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11CDC0" w14:textId="77777777" w:rsidR="006B6866" w:rsidRPr="003D65F1" w:rsidRDefault="000C5E7E">
      <w:pPr>
        <w:spacing w:before="82"/>
        <w:ind w:left="1811" w:right="2159"/>
        <w:jc w:val="center"/>
        <w:rPr>
          <w:rFonts w:ascii="Cambria"/>
          <w:sz w:val="52"/>
        </w:rPr>
      </w:pPr>
      <w:r w:rsidRPr="003D65F1">
        <w:rPr>
          <w:noProof/>
        </w:rPr>
        <mc:AlternateContent>
          <mc:Choice Requires="wps">
            <w:drawing>
              <wp:anchor distT="0" distB="0" distL="0" distR="0" simplePos="0" relativeHeight="251651072" behindDoc="1" locked="0" layoutInCell="1" allowOverlap="1" wp14:anchorId="55ECF8D9" wp14:editId="7F1390D1">
                <wp:simplePos x="0" y="0"/>
                <wp:positionH relativeFrom="page">
                  <wp:posOffset>896620</wp:posOffset>
                </wp:positionH>
                <wp:positionV relativeFrom="paragraph">
                  <wp:posOffset>492125</wp:posOffset>
                </wp:positionV>
                <wp:extent cx="5769610" cy="1270"/>
                <wp:effectExtent l="0" t="0" r="0" b="0"/>
                <wp:wrapTopAndBottom/>
                <wp:docPr id="35"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9610" cy="1270"/>
                        </a:xfrm>
                        <a:custGeom>
                          <a:avLst/>
                          <a:gdLst>
                            <a:gd name="T0" fmla="+- 0 1412 1412"/>
                            <a:gd name="T1" fmla="*/ T0 w 9086"/>
                            <a:gd name="T2" fmla="+- 0 10497 1412"/>
                            <a:gd name="T3" fmla="*/ T2 w 9086"/>
                          </a:gdLst>
                          <a:ahLst/>
                          <a:cxnLst>
                            <a:cxn ang="0">
                              <a:pos x="T1" y="0"/>
                            </a:cxn>
                            <a:cxn ang="0">
                              <a:pos x="T3" y="0"/>
                            </a:cxn>
                          </a:cxnLst>
                          <a:rect l="0" t="0" r="r" b="b"/>
                          <a:pathLst>
                            <a:path w="9086">
                              <a:moveTo>
                                <a:pt x="0" y="0"/>
                              </a:moveTo>
                              <a:lnTo>
                                <a:pt x="9085"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6AF368" id="Freeform 28" o:spid="_x0000_s1026" style="position:absolute;margin-left:70.6pt;margin-top:38.75pt;width:454.3pt;height:.1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" path="m,l9085,e" filled="f" strokeweight=".48pt">
                <v:path arrowok="t" o:connecttype="custom" o:connectlocs="0,0;5768975,0" o:connectangles="0,0"/>
                <w10:wrap type="topAndBottom" anchorx="page"/>
              </v:shape>
            </w:pict>
          </mc:Fallback>
        </mc:AlternateContent>
      </w:r>
      <w:r w:rsidR="00FE4B3D" w:rsidRPr="003D65F1">
        <w:rPr>
          <w:rFonts w:ascii="Cambria"/>
          <w:sz w:val="52"/>
        </w:rPr>
        <w:t>Request for Tender</w:t>
      </w:r>
    </w:p>
    <w:p w14:paraId="660F0182" w14:textId="77777777" w:rsidR="006B6866" w:rsidRPr="003D65F1" w:rsidRDefault="006B6866">
      <w:pPr>
        <w:pStyle w:val="BodyText"/>
        <w:rPr>
          <w:rFonts w:ascii="Cambria"/>
          <w:sz w:val="20"/>
        </w:rPr>
      </w:pPr>
    </w:p>
    <w:p w14:paraId="68B9D25C" w14:textId="77777777" w:rsidR="006B6866" w:rsidRPr="003D65F1" w:rsidRDefault="006B6866">
      <w:pPr>
        <w:pStyle w:val="BodyText"/>
        <w:rPr>
          <w:rFonts w:ascii="Cambria"/>
          <w:sz w:val="20"/>
        </w:rPr>
      </w:pPr>
    </w:p>
    <w:p w14:paraId="3BC7F01C" w14:textId="77777777" w:rsidR="006B6866" w:rsidRPr="003D65F1" w:rsidRDefault="006B6866">
      <w:pPr>
        <w:pStyle w:val="BodyText"/>
        <w:rPr>
          <w:rFonts w:ascii="Cambria"/>
          <w:sz w:val="20"/>
        </w:rPr>
      </w:pPr>
    </w:p>
    <w:p w14:paraId="0053301A" w14:textId="77777777" w:rsidR="006B6866" w:rsidRPr="003D65F1" w:rsidRDefault="00FE4B3D">
      <w:pPr>
        <w:pStyle w:val="BodyText"/>
        <w:rPr>
          <w:rFonts w:ascii="Cambria"/>
          <w:sz w:val="28"/>
        </w:rPr>
      </w:pPr>
      <w:r w:rsidRPr="003D65F1">
        <w:rPr>
          <w:noProof/>
        </w:rPr>
        <w:drawing>
          <wp:anchor distT="0" distB="0" distL="0" distR="0" simplePos="0" relativeHeight="251650048" behindDoc="0" locked="0" layoutInCell="1" allowOverlap="1" wp14:anchorId="2CA7A906" wp14:editId="370C11D7">
            <wp:simplePos x="0" y="0"/>
            <wp:positionH relativeFrom="page">
              <wp:posOffset>3232664</wp:posOffset>
            </wp:positionH>
            <wp:positionV relativeFrom="paragraph">
              <wp:posOffset>233374</wp:posOffset>
            </wp:positionV>
            <wp:extent cx="1135350" cy="1316735"/>
            <wp:effectExtent l="0" t="0" r="0" b="0"/>
            <wp:wrapTopAndBottom/>
            <wp:docPr id="1" name="image1.jpeg" descr="CIG Logo -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135350" cy="1316735"/>
                    </a:xfrm>
                    <a:prstGeom prst="rect">
                      <a:avLst/>
                    </a:prstGeom>
                  </pic:spPr>
                </pic:pic>
              </a:graphicData>
            </a:graphic>
          </wp:anchor>
        </w:drawing>
      </w:r>
    </w:p>
    <w:p w14:paraId="12690554" w14:textId="77777777" w:rsidR="006B6866" w:rsidRPr="003D65F1" w:rsidRDefault="006B6866">
      <w:pPr>
        <w:pStyle w:val="BodyText"/>
        <w:rPr>
          <w:rFonts w:ascii="Cambria"/>
          <w:sz w:val="20"/>
        </w:rPr>
      </w:pPr>
    </w:p>
    <w:p w14:paraId="61FE1D9D" w14:textId="77777777" w:rsidR="006B6866" w:rsidRPr="003D65F1" w:rsidRDefault="006B6866">
      <w:pPr>
        <w:pStyle w:val="BodyText"/>
        <w:rPr>
          <w:rFonts w:ascii="Cambria"/>
          <w:sz w:val="20"/>
        </w:rPr>
      </w:pPr>
    </w:p>
    <w:p w14:paraId="6CC2FDC9" w14:textId="77777777" w:rsidR="006B6866" w:rsidRPr="003D65F1" w:rsidRDefault="006B6866">
      <w:pPr>
        <w:pStyle w:val="BodyText"/>
        <w:rPr>
          <w:rFonts w:ascii="Cambria"/>
          <w:sz w:val="28"/>
        </w:rPr>
      </w:pPr>
    </w:p>
    <w:p w14:paraId="7941B23B" w14:textId="20602AC2" w:rsidR="006B6866" w:rsidRPr="003D65F1" w:rsidRDefault="004305D6" w:rsidP="00B80E10">
      <w:pPr>
        <w:pStyle w:val="BodyText"/>
        <w:jc w:val="center"/>
        <w:rPr>
          <w:rFonts w:ascii="Arial"/>
          <w:b/>
          <w:sz w:val="20"/>
        </w:rPr>
      </w:pPr>
      <w:r w:rsidRPr="004305D6">
        <w:rPr>
          <w:rFonts w:ascii="Arial"/>
          <w:b/>
          <w:color w:val="001F5F"/>
          <w:sz w:val="44"/>
        </w:rPr>
        <w:t>Arutanga Harbour Concrete Hardstand</w:t>
      </w:r>
    </w:p>
    <w:p w14:paraId="685F8934" w14:textId="77777777" w:rsidR="006B6866" w:rsidRPr="003D65F1" w:rsidRDefault="006B6866">
      <w:pPr>
        <w:pStyle w:val="BodyText"/>
        <w:spacing w:before="2"/>
        <w:rPr>
          <w:rFonts w:ascii="Arial"/>
          <w:b/>
          <w:sz w:val="20"/>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1"/>
        <w:gridCol w:w="4518"/>
      </w:tblGrid>
      <w:tr w:rsidR="006B6866" w:rsidRPr="003D65F1" w14:paraId="47C6C043" w14:textId="77777777">
        <w:trPr>
          <w:trHeight w:val="803"/>
        </w:trPr>
        <w:tc>
          <w:tcPr>
            <w:tcW w:w="4501" w:type="dxa"/>
          </w:tcPr>
          <w:p w14:paraId="341F6ED3" w14:textId="77777777" w:rsidR="006B6866" w:rsidRPr="003D65F1" w:rsidRDefault="00FE4B3D">
            <w:pPr>
              <w:pStyle w:val="TableParagraph"/>
              <w:spacing w:before="238"/>
              <w:ind w:left="1139" w:right="1130"/>
              <w:jc w:val="center"/>
              <w:rPr>
                <w:rFonts w:ascii="Arial"/>
                <w:b/>
                <w:sz w:val="28"/>
              </w:rPr>
            </w:pPr>
            <w:r w:rsidRPr="003D65F1">
              <w:rPr>
                <w:rFonts w:ascii="Arial"/>
                <w:b/>
                <w:sz w:val="28"/>
              </w:rPr>
              <w:t>Reference No:</w:t>
            </w:r>
          </w:p>
        </w:tc>
        <w:tc>
          <w:tcPr>
            <w:tcW w:w="4518" w:type="dxa"/>
          </w:tcPr>
          <w:p w14:paraId="34EB73D0" w14:textId="6E6575E7" w:rsidR="006B6866" w:rsidRPr="003D65F1" w:rsidRDefault="00680348" w:rsidP="00680348">
            <w:pPr>
              <w:pStyle w:val="TableParagraph"/>
              <w:spacing w:before="238"/>
              <w:ind w:left="1420" w:right="1410"/>
              <w:rPr>
                <w:rFonts w:ascii="Arial"/>
                <w:b/>
                <w:sz w:val="28"/>
              </w:rPr>
            </w:pPr>
            <w:r w:rsidRPr="001C70AC">
              <w:rPr>
                <w:rFonts w:ascii="Arial"/>
                <w:b/>
                <w:sz w:val="28"/>
              </w:rPr>
              <w:t>CK242506</w:t>
            </w:r>
          </w:p>
        </w:tc>
      </w:tr>
      <w:tr w:rsidR="006B6866" w:rsidRPr="003D65F1" w14:paraId="4359F0C4" w14:textId="77777777">
        <w:trPr>
          <w:trHeight w:val="801"/>
        </w:trPr>
        <w:tc>
          <w:tcPr>
            <w:tcW w:w="4501" w:type="dxa"/>
          </w:tcPr>
          <w:p w14:paraId="2ECAB20B" w14:textId="77777777" w:rsidR="006B6866" w:rsidRPr="003D65F1" w:rsidRDefault="00FE4B3D">
            <w:pPr>
              <w:pStyle w:val="TableParagraph"/>
              <w:spacing w:before="239"/>
              <w:ind w:left="1139" w:right="1132"/>
              <w:jc w:val="center"/>
              <w:rPr>
                <w:rFonts w:ascii="Arial"/>
                <w:b/>
                <w:sz w:val="28"/>
              </w:rPr>
            </w:pPr>
            <w:r w:rsidRPr="003D65F1">
              <w:rPr>
                <w:rFonts w:ascii="Arial"/>
                <w:b/>
                <w:sz w:val="28"/>
              </w:rPr>
              <w:t>Date of Release:</w:t>
            </w:r>
          </w:p>
        </w:tc>
        <w:tc>
          <w:tcPr>
            <w:tcW w:w="4518" w:type="dxa"/>
          </w:tcPr>
          <w:p w14:paraId="311D1275" w14:textId="2294FF9C" w:rsidR="006B6866" w:rsidRPr="003D65F1" w:rsidRDefault="00351979" w:rsidP="00D8549B">
            <w:pPr>
              <w:pStyle w:val="TableParagraph"/>
              <w:spacing w:before="239"/>
              <w:ind w:right="544"/>
              <w:rPr>
                <w:rFonts w:ascii="Arial"/>
                <w:b/>
                <w:sz w:val="28"/>
              </w:rPr>
            </w:pPr>
            <w:r w:rsidRPr="003D65F1">
              <w:rPr>
                <w:rFonts w:ascii="Arial"/>
                <w:b/>
                <w:sz w:val="28"/>
              </w:rPr>
              <w:t xml:space="preserve">                 </w:t>
            </w:r>
            <w:r w:rsidR="00AD32FE">
              <w:rPr>
                <w:rFonts w:ascii="Arial"/>
                <w:b/>
                <w:sz w:val="28"/>
              </w:rPr>
              <w:t>11</w:t>
            </w:r>
            <w:r w:rsidR="00D8549B">
              <w:rPr>
                <w:rFonts w:ascii="Arial"/>
                <w:b/>
                <w:sz w:val="28"/>
              </w:rPr>
              <w:t xml:space="preserve"> December</w:t>
            </w:r>
            <w:r w:rsidR="004305D6" w:rsidRPr="001C70AC">
              <w:rPr>
                <w:rFonts w:ascii="Arial"/>
                <w:b/>
                <w:sz w:val="28"/>
              </w:rPr>
              <w:t xml:space="preserve"> </w:t>
            </w:r>
            <w:r w:rsidR="005F3B6C" w:rsidRPr="001C70AC">
              <w:rPr>
                <w:rFonts w:ascii="Arial"/>
                <w:b/>
                <w:sz w:val="28"/>
              </w:rPr>
              <w:t>2024</w:t>
            </w:r>
          </w:p>
        </w:tc>
      </w:tr>
    </w:tbl>
    <w:p w14:paraId="6C765602" w14:textId="77777777" w:rsidR="00B105F7" w:rsidRPr="003D65F1" w:rsidRDefault="00B105F7" w:rsidP="00B105F7">
      <w:pPr>
        <w:spacing w:before="85"/>
        <w:rPr>
          <w:rFonts w:ascii="Arial"/>
          <w:b/>
          <w:sz w:val="13"/>
        </w:rPr>
      </w:pPr>
      <w:r w:rsidRPr="003D65F1">
        <w:rPr>
          <w:rFonts w:ascii="Arial"/>
          <w:b/>
          <w:sz w:val="13"/>
        </w:rPr>
        <w:t xml:space="preserve">                            </w:t>
      </w:r>
    </w:p>
    <w:p w14:paraId="12CE7D85" w14:textId="77777777" w:rsidR="00B105F7" w:rsidRPr="003D65F1" w:rsidRDefault="00B105F7" w:rsidP="00B105F7">
      <w:pPr>
        <w:spacing w:before="85"/>
        <w:rPr>
          <w:rFonts w:ascii="Arial"/>
          <w:b/>
          <w:sz w:val="13"/>
        </w:rPr>
      </w:pPr>
    </w:p>
    <w:p w14:paraId="16B21549" w14:textId="77777777" w:rsidR="006B6866" w:rsidRPr="003D65F1" w:rsidRDefault="00B105F7" w:rsidP="00B522EE">
      <w:pPr>
        <w:spacing w:before="85"/>
        <w:rPr>
          <w:rFonts w:ascii="Arial"/>
          <w:b/>
          <w:color w:val="001F5F"/>
          <w:spacing w:val="13"/>
          <w:sz w:val="44"/>
        </w:rPr>
      </w:pPr>
      <w:r w:rsidRPr="003D65F1">
        <w:rPr>
          <w:rFonts w:ascii="Arial"/>
          <w:b/>
          <w:sz w:val="13"/>
        </w:rPr>
        <w:t xml:space="preserve">                          </w:t>
      </w:r>
      <w:r w:rsidR="00FE4B3D" w:rsidRPr="003D65F1">
        <w:rPr>
          <w:rFonts w:ascii="Arial"/>
          <w:b/>
          <w:color w:val="001F5F"/>
          <w:spacing w:val="10"/>
          <w:sz w:val="44"/>
        </w:rPr>
        <w:t xml:space="preserve">Cook </w:t>
      </w:r>
      <w:r w:rsidR="00FE4B3D" w:rsidRPr="003D65F1">
        <w:rPr>
          <w:rFonts w:ascii="Arial"/>
          <w:b/>
          <w:color w:val="001F5F"/>
          <w:spacing w:val="12"/>
          <w:sz w:val="44"/>
        </w:rPr>
        <w:t xml:space="preserve">Islands </w:t>
      </w:r>
      <w:r w:rsidR="00FE4B3D" w:rsidRPr="003D65F1">
        <w:rPr>
          <w:rFonts w:ascii="Arial"/>
          <w:b/>
          <w:color w:val="001F5F"/>
          <w:spacing w:val="13"/>
          <w:sz w:val="44"/>
        </w:rPr>
        <w:t>Investment</w:t>
      </w:r>
      <w:r w:rsidR="00FE4B3D" w:rsidRPr="003D65F1">
        <w:rPr>
          <w:rFonts w:ascii="Arial"/>
          <w:b/>
          <w:color w:val="001F5F"/>
          <w:spacing w:val="65"/>
          <w:sz w:val="44"/>
        </w:rPr>
        <w:t xml:space="preserve"> </w:t>
      </w:r>
      <w:r w:rsidR="00FE4B3D" w:rsidRPr="003D65F1">
        <w:rPr>
          <w:rFonts w:ascii="Arial"/>
          <w:b/>
          <w:color w:val="001F5F"/>
          <w:spacing w:val="13"/>
          <w:sz w:val="44"/>
        </w:rPr>
        <w:t>Corporation</w:t>
      </w:r>
    </w:p>
    <w:p w14:paraId="48E74D50" w14:textId="77777777" w:rsidR="00B522EE" w:rsidRPr="003D65F1" w:rsidRDefault="00B522EE" w:rsidP="00B522EE">
      <w:pPr>
        <w:spacing w:before="85"/>
        <w:rPr>
          <w:rFonts w:ascii="Arial"/>
          <w:b/>
          <w:sz w:val="44"/>
        </w:rPr>
      </w:pPr>
    </w:p>
    <w:p w14:paraId="325150E6" w14:textId="4FF0F99E" w:rsidR="00B80E10" w:rsidRDefault="00FE4B3D" w:rsidP="00E54329">
      <w:pPr>
        <w:pStyle w:val="BodyText"/>
        <w:spacing w:before="351" w:line="391" w:lineRule="auto"/>
        <w:ind w:left="1821" w:right="2159"/>
        <w:jc w:val="center"/>
        <w:rPr>
          <w:rFonts w:ascii="Arial"/>
        </w:rPr>
      </w:pPr>
      <w:r w:rsidRPr="003D65F1">
        <w:rPr>
          <w:rFonts w:ascii="Arial"/>
        </w:rPr>
        <w:t>All queries regarding this Request for Tender should be directed to: Contact Officer</w:t>
      </w:r>
      <w:r w:rsidR="00917E09" w:rsidRPr="003D65F1">
        <w:rPr>
          <w:rFonts w:ascii="Arial"/>
        </w:rPr>
        <w:t>:</w:t>
      </w:r>
      <w:r w:rsidRPr="003D65F1">
        <w:rPr>
          <w:rFonts w:ascii="Arial"/>
        </w:rPr>
        <w:t xml:space="preserve"> </w:t>
      </w:r>
      <w:r w:rsidR="00274C8D">
        <w:rPr>
          <w:rFonts w:ascii="Arial"/>
        </w:rPr>
        <w:t>Anne Taoro</w:t>
      </w:r>
    </w:p>
    <w:p w14:paraId="1173664D" w14:textId="77777777" w:rsidR="002D244F" w:rsidRDefault="00AD32FE" w:rsidP="002D244F">
      <w:pPr>
        <w:pStyle w:val="BodyText"/>
        <w:spacing w:line="391" w:lineRule="auto"/>
        <w:ind w:left="1821" w:right="2159"/>
        <w:jc w:val="center"/>
        <w:rPr>
          <w:rFonts w:ascii="Arial"/>
        </w:rPr>
      </w:pPr>
      <w:hyperlink r:id="rId9" w:history="1">
        <w:r w:rsidR="0056153D" w:rsidRPr="004E3E04">
          <w:rPr>
            <w:rStyle w:val="Hyperlink"/>
            <w:rFonts w:ascii="Arial"/>
          </w:rPr>
          <w:t>anne.taoro@cookislands.gov.ck</w:t>
        </w:r>
      </w:hyperlink>
    </w:p>
    <w:p w14:paraId="2AA5280A" w14:textId="30BD2847" w:rsidR="002D244F" w:rsidRDefault="002D244F" w:rsidP="002D244F">
      <w:pPr>
        <w:pStyle w:val="BodyText"/>
        <w:spacing w:line="391" w:lineRule="auto"/>
        <w:ind w:left="1821" w:right="2159"/>
        <w:jc w:val="center"/>
        <w:rPr>
          <w:rFonts w:ascii="Arial"/>
        </w:rPr>
      </w:pPr>
    </w:p>
    <w:p w14:paraId="63BEF213" w14:textId="77777777" w:rsidR="002D244F" w:rsidRDefault="002D244F" w:rsidP="002D244F">
      <w:pPr>
        <w:pStyle w:val="BodyText"/>
        <w:spacing w:line="391" w:lineRule="auto"/>
        <w:ind w:left="1821" w:right="2159"/>
        <w:jc w:val="center"/>
        <w:rPr>
          <w:rFonts w:ascii="Arial"/>
        </w:rPr>
      </w:pPr>
    </w:p>
    <w:p w14:paraId="35C298F5" w14:textId="77777777" w:rsidR="002D244F" w:rsidRDefault="002D244F" w:rsidP="002D244F">
      <w:pPr>
        <w:pStyle w:val="BodyText"/>
        <w:spacing w:line="391" w:lineRule="auto"/>
        <w:ind w:left="1821" w:right="2159"/>
        <w:jc w:val="center"/>
        <w:rPr>
          <w:rFonts w:ascii="Arial"/>
        </w:rPr>
      </w:pPr>
    </w:p>
    <w:p w14:paraId="157F81CB" w14:textId="72939A66" w:rsidR="006B6866" w:rsidRPr="002D244F" w:rsidRDefault="00FE4B3D" w:rsidP="002D244F">
      <w:pPr>
        <w:pStyle w:val="BodyText"/>
        <w:spacing w:line="391" w:lineRule="auto"/>
        <w:ind w:right="-9"/>
        <w:jc w:val="center"/>
        <w:rPr>
          <w:rFonts w:ascii="Arial"/>
        </w:rPr>
        <w:sectPr w:rsidR="006B6866" w:rsidRPr="002D244F" w:rsidSect="002D244F">
          <w:type w:val="continuous"/>
          <w:pgSz w:w="11910" w:h="16840"/>
          <w:pgMar w:top="1580" w:right="853" w:bottom="280" w:left="860" w:header="720" w:footer="720" w:gutter="0"/>
          <w:cols w:space="720"/>
        </w:sectPr>
      </w:pPr>
      <w:r w:rsidRPr="003D65F1">
        <w:rPr>
          <w:rFonts w:ascii="Arial"/>
          <w:b/>
        </w:rPr>
        <w:t xml:space="preserve">TENDER CLOSING TIME: </w:t>
      </w:r>
      <w:r w:rsidR="00AD32FE">
        <w:rPr>
          <w:b/>
          <w:sz w:val="24"/>
        </w:rPr>
        <w:t>1</w:t>
      </w:r>
      <w:r w:rsidR="00CB4233">
        <w:rPr>
          <w:b/>
          <w:sz w:val="24"/>
        </w:rPr>
        <w:t>pm</w:t>
      </w:r>
      <w:r w:rsidR="00E01BCD">
        <w:rPr>
          <w:b/>
          <w:sz w:val="24"/>
        </w:rPr>
        <w:t>,</w:t>
      </w:r>
      <w:r w:rsidR="00CF39F8" w:rsidRPr="003D65F1">
        <w:rPr>
          <w:b/>
          <w:sz w:val="24"/>
        </w:rPr>
        <w:t xml:space="preserve"> </w:t>
      </w:r>
      <w:r w:rsidR="00AD32FE">
        <w:rPr>
          <w:b/>
          <w:sz w:val="24"/>
        </w:rPr>
        <w:t>Friday</w:t>
      </w:r>
      <w:r w:rsidR="00A41AB7" w:rsidRPr="001C70AC">
        <w:rPr>
          <w:b/>
          <w:sz w:val="24"/>
        </w:rPr>
        <w:t xml:space="preserve"> </w:t>
      </w:r>
      <w:r w:rsidR="00AD32FE">
        <w:rPr>
          <w:b/>
          <w:sz w:val="24"/>
        </w:rPr>
        <w:t>10 January 2025</w:t>
      </w:r>
      <w:r w:rsidR="00CA60E2">
        <w:rPr>
          <w:b/>
          <w:sz w:val="24"/>
        </w:rPr>
        <w:t xml:space="preserve"> </w:t>
      </w:r>
      <w:r w:rsidR="00CA60E2" w:rsidRPr="003D65F1">
        <w:rPr>
          <w:b/>
          <w:sz w:val="24"/>
        </w:rPr>
        <w:t>(CI Time</w:t>
      </w:r>
      <w:r w:rsidR="00CA60E2">
        <w:rPr>
          <w:b/>
          <w:sz w:val="24"/>
        </w:rPr>
        <w:t xml:space="preserve"> &amp; Date</w:t>
      </w:r>
      <w:r w:rsidR="00CA60E2" w:rsidRPr="003D65F1">
        <w:rPr>
          <w:b/>
          <w:sz w:val="24"/>
        </w:rPr>
        <w:t>)</w:t>
      </w:r>
    </w:p>
    <w:p w14:paraId="57A2F45A" w14:textId="77777777" w:rsidR="006B6866" w:rsidRPr="003D65F1" w:rsidRDefault="00FE4B3D">
      <w:pPr>
        <w:pStyle w:val="BodyText"/>
        <w:spacing w:before="41"/>
        <w:ind w:left="1821" w:right="2009"/>
        <w:jc w:val="center"/>
      </w:pPr>
      <w:r w:rsidRPr="003D65F1">
        <w:lastRenderedPageBreak/>
        <w:t>[This page is intentionally left blank]</w:t>
      </w:r>
    </w:p>
    <w:p w14:paraId="218515F6" w14:textId="77777777" w:rsidR="006B6866" w:rsidRPr="003D65F1" w:rsidRDefault="006B6866">
      <w:pPr>
        <w:jc w:val="center"/>
        <w:sectPr w:rsidR="006B6866" w:rsidRPr="003D65F1">
          <w:footerReference w:type="default" r:id="rId10"/>
          <w:pgSz w:w="11910" w:h="16840"/>
          <w:pgMar w:top="1380" w:right="520" w:bottom="1200" w:left="860" w:header="0" w:footer="1000" w:gutter="0"/>
          <w:pgNumType w:start="2"/>
          <w:cols w:space="720"/>
        </w:sectPr>
      </w:pPr>
    </w:p>
    <w:sdt>
      <w:sdtPr>
        <w:rPr>
          <w:rFonts w:ascii="Calibri" w:eastAsia="Calibri" w:hAnsi="Calibri" w:cs="Calibri"/>
          <w:b w:val="0"/>
          <w:spacing w:val="0"/>
          <w:kern w:val="0"/>
          <w:sz w:val="22"/>
          <w:szCs w:val="22"/>
        </w:rPr>
        <w:id w:val="564542159"/>
        <w:docPartObj>
          <w:docPartGallery w:val="Table of Contents"/>
          <w:docPartUnique/>
        </w:docPartObj>
      </w:sdtPr>
      <w:sdtEndPr>
        <w:rPr>
          <w:bCs/>
          <w:noProof/>
        </w:rPr>
      </w:sdtEndPr>
      <w:sdtContent>
        <w:p w14:paraId="09A83C1D" w14:textId="77777777" w:rsidR="0044050E" w:rsidRPr="003D65F1" w:rsidRDefault="0044050E">
          <w:pPr>
            <w:pStyle w:val="TOCHeading"/>
          </w:pPr>
          <w:r w:rsidRPr="003D65F1">
            <w:t>Contents</w:t>
          </w:r>
          <w:bookmarkStart w:id="0" w:name="_GoBack"/>
          <w:bookmarkEnd w:id="0"/>
        </w:p>
        <w:p w14:paraId="03A77FCA" w14:textId="78ECFFC8" w:rsidR="00981D24" w:rsidRDefault="0044050E">
          <w:pPr>
            <w:pStyle w:val="TOC1"/>
            <w:tabs>
              <w:tab w:val="right" w:leader="dot" w:pos="9903"/>
            </w:tabs>
            <w:rPr>
              <w:rFonts w:asciiTheme="minorHAnsi" w:eastAsiaTheme="minorEastAsia" w:hAnsiTheme="minorHAnsi" w:cstheme="minorBidi"/>
              <w:b w:val="0"/>
              <w:bCs w:val="0"/>
              <w:noProof/>
              <w:sz w:val="22"/>
              <w:szCs w:val="22"/>
            </w:rPr>
          </w:pPr>
          <w:r w:rsidRPr="003D65F1">
            <w:fldChar w:fldCharType="begin"/>
          </w:r>
          <w:r w:rsidRPr="003D65F1">
            <w:instrText xml:space="preserve"> TOC \o "1-3" \h \z \u </w:instrText>
          </w:r>
          <w:r w:rsidRPr="003D65F1">
            <w:fldChar w:fldCharType="separate"/>
          </w:r>
          <w:hyperlink w:anchor="_Toc184628162" w:history="1">
            <w:r w:rsidR="00981D24" w:rsidRPr="00777CF8">
              <w:rPr>
                <w:rStyle w:val="Hyperlink"/>
                <w:noProof/>
              </w:rPr>
              <w:t>GLOSSARY AND DEFINITIONS</w:t>
            </w:r>
            <w:r w:rsidR="00981D24">
              <w:rPr>
                <w:noProof/>
                <w:webHidden/>
              </w:rPr>
              <w:tab/>
            </w:r>
            <w:r w:rsidR="00981D24">
              <w:rPr>
                <w:noProof/>
                <w:webHidden/>
              </w:rPr>
              <w:fldChar w:fldCharType="begin"/>
            </w:r>
            <w:r w:rsidR="00981D24">
              <w:rPr>
                <w:noProof/>
                <w:webHidden/>
              </w:rPr>
              <w:instrText xml:space="preserve"> PAGEREF _Toc184628162 \h </w:instrText>
            </w:r>
            <w:r w:rsidR="00981D24">
              <w:rPr>
                <w:noProof/>
                <w:webHidden/>
              </w:rPr>
            </w:r>
            <w:r w:rsidR="00981D24">
              <w:rPr>
                <w:noProof/>
                <w:webHidden/>
              </w:rPr>
              <w:fldChar w:fldCharType="separate"/>
            </w:r>
            <w:r w:rsidR="00981D24">
              <w:rPr>
                <w:noProof/>
                <w:webHidden/>
              </w:rPr>
              <w:t>4</w:t>
            </w:r>
            <w:r w:rsidR="00981D24">
              <w:rPr>
                <w:noProof/>
                <w:webHidden/>
              </w:rPr>
              <w:fldChar w:fldCharType="end"/>
            </w:r>
          </w:hyperlink>
        </w:p>
        <w:p w14:paraId="4BDE21DA" w14:textId="53B9F7D2" w:rsidR="00981D24" w:rsidRDefault="00981D24">
          <w:pPr>
            <w:pStyle w:val="TOC1"/>
            <w:tabs>
              <w:tab w:val="right" w:leader="dot" w:pos="9903"/>
            </w:tabs>
            <w:rPr>
              <w:rFonts w:asciiTheme="minorHAnsi" w:eastAsiaTheme="minorEastAsia" w:hAnsiTheme="minorHAnsi" w:cstheme="minorBidi"/>
              <w:b w:val="0"/>
              <w:bCs w:val="0"/>
              <w:noProof/>
              <w:sz w:val="22"/>
              <w:szCs w:val="22"/>
            </w:rPr>
          </w:pPr>
          <w:hyperlink w:anchor="_Toc184628163" w:history="1">
            <w:r w:rsidRPr="00777CF8">
              <w:rPr>
                <w:rStyle w:val="Hyperlink"/>
                <w:noProof/>
              </w:rPr>
              <w:t>INTRODUCTION</w:t>
            </w:r>
            <w:r>
              <w:rPr>
                <w:noProof/>
                <w:webHidden/>
              </w:rPr>
              <w:tab/>
            </w:r>
            <w:r>
              <w:rPr>
                <w:noProof/>
                <w:webHidden/>
              </w:rPr>
              <w:fldChar w:fldCharType="begin"/>
            </w:r>
            <w:r>
              <w:rPr>
                <w:noProof/>
                <w:webHidden/>
              </w:rPr>
              <w:instrText xml:space="preserve"> PAGEREF _Toc184628163 \h </w:instrText>
            </w:r>
            <w:r>
              <w:rPr>
                <w:noProof/>
                <w:webHidden/>
              </w:rPr>
            </w:r>
            <w:r>
              <w:rPr>
                <w:noProof/>
                <w:webHidden/>
              </w:rPr>
              <w:fldChar w:fldCharType="separate"/>
            </w:r>
            <w:r>
              <w:rPr>
                <w:noProof/>
                <w:webHidden/>
              </w:rPr>
              <w:t>5</w:t>
            </w:r>
            <w:r>
              <w:rPr>
                <w:noProof/>
                <w:webHidden/>
              </w:rPr>
              <w:fldChar w:fldCharType="end"/>
            </w:r>
          </w:hyperlink>
        </w:p>
        <w:p w14:paraId="23C58E40" w14:textId="7158F824"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64" w:history="1">
            <w:r w:rsidRPr="00777CF8">
              <w:rPr>
                <w:rStyle w:val="Hyperlink"/>
                <w:rFonts w:ascii="Arial"/>
                <w:noProof/>
              </w:rPr>
              <w:t>Summary of Requirements</w:t>
            </w:r>
            <w:r>
              <w:rPr>
                <w:noProof/>
                <w:webHidden/>
              </w:rPr>
              <w:tab/>
            </w:r>
            <w:r>
              <w:rPr>
                <w:noProof/>
                <w:webHidden/>
              </w:rPr>
              <w:fldChar w:fldCharType="begin"/>
            </w:r>
            <w:r>
              <w:rPr>
                <w:noProof/>
                <w:webHidden/>
              </w:rPr>
              <w:instrText xml:space="preserve"> PAGEREF _Toc184628164 \h </w:instrText>
            </w:r>
            <w:r>
              <w:rPr>
                <w:noProof/>
                <w:webHidden/>
              </w:rPr>
            </w:r>
            <w:r>
              <w:rPr>
                <w:noProof/>
                <w:webHidden/>
              </w:rPr>
              <w:fldChar w:fldCharType="separate"/>
            </w:r>
            <w:r>
              <w:rPr>
                <w:noProof/>
                <w:webHidden/>
              </w:rPr>
              <w:t>5</w:t>
            </w:r>
            <w:r>
              <w:rPr>
                <w:noProof/>
                <w:webHidden/>
              </w:rPr>
              <w:fldChar w:fldCharType="end"/>
            </w:r>
          </w:hyperlink>
        </w:p>
        <w:p w14:paraId="6CEEEFDC" w14:textId="4DA333B6"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65" w:history="1">
            <w:r w:rsidRPr="00777CF8">
              <w:rPr>
                <w:rStyle w:val="Hyperlink"/>
                <w:noProof/>
              </w:rPr>
              <w:t>Key Dates</w:t>
            </w:r>
            <w:r>
              <w:rPr>
                <w:noProof/>
                <w:webHidden/>
              </w:rPr>
              <w:tab/>
            </w:r>
            <w:r>
              <w:rPr>
                <w:noProof/>
                <w:webHidden/>
              </w:rPr>
              <w:fldChar w:fldCharType="begin"/>
            </w:r>
            <w:r>
              <w:rPr>
                <w:noProof/>
                <w:webHidden/>
              </w:rPr>
              <w:instrText xml:space="preserve"> PAGEREF _Toc184628165 \h </w:instrText>
            </w:r>
            <w:r>
              <w:rPr>
                <w:noProof/>
                <w:webHidden/>
              </w:rPr>
            </w:r>
            <w:r>
              <w:rPr>
                <w:noProof/>
                <w:webHidden/>
              </w:rPr>
              <w:fldChar w:fldCharType="separate"/>
            </w:r>
            <w:r>
              <w:rPr>
                <w:noProof/>
                <w:webHidden/>
              </w:rPr>
              <w:t>5</w:t>
            </w:r>
            <w:r>
              <w:rPr>
                <w:noProof/>
                <w:webHidden/>
              </w:rPr>
              <w:fldChar w:fldCharType="end"/>
            </w:r>
          </w:hyperlink>
        </w:p>
        <w:p w14:paraId="2574B71F" w14:textId="146E661B" w:rsidR="00981D24" w:rsidRDefault="00981D24">
          <w:pPr>
            <w:pStyle w:val="TOC1"/>
            <w:tabs>
              <w:tab w:val="right" w:leader="dot" w:pos="9903"/>
            </w:tabs>
            <w:rPr>
              <w:rFonts w:asciiTheme="minorHAnsi" w:eastAsiaTheme="minorEastAsia" w:hAnsiTheme="minorHAnsi" w:cstheme="minorBidi"/>
              <w:b w:val="0"/>
              <w:bCs w:val="0"/>
              <w:noProof/>
              <w:sz w:val="22"/>
              <w:szCs w:val="22"/>
            </w:rPr>
          </w:pPr>
          <w:hyperlink w:anchor="_Toc184628166" w:history="1">
            <w:r w:rsidRPr="00777CF8">
              <w:rPr>
                <w:rStyle w:val="Hyperlink"/>
                <w:noProof/>
              </w:rPr>
              <w:t>Conditions of Tendering</w:t>
            </w:r>
            <w:r>
              <w:rPr>
                <w:noProof/>
                <w:webHidden/>
              </w:rPr>
              <w:tab/>
            </w:r>
            <w:r>
              <w:rPr>
                <w:noProof/>
                <w:webHidden/>
              </w:rPr>
              <w:fldChar w:fldCharType="begin"/>
            </w:r>
            <w:r>
              <w:rPr>
                <w:noProof/>
                <w:webHidden/>
              </w:rPr>
              <w:instrText xml:space="preserve"> PAGEREF _Toc184628166 \h </w:instrText>
            </w:r>
            <w:r>
              <w:rPr>
                <w:noProof/>
                <w:webHidden/>
              </w:rPr>
            </w:r>
            <w:r>
              <w:rPr>
                <w:noProof/>
                <w:webHidden/>
              </w:rPr>
              <w:fldChar w:fldCharType="separate"/>
            </w:r>
            <w:r>
              <w:rPr>
                <w:noProof/>
                <w:webHidden/>
              </w:rPr>
              <w:t>6</w:t>
            </w:r>
            <w:r>
              <w:rPr>
                <w:noProof/>
                <w:webHidden/>
              </w:rPr>
              <w:fldChar w:fldCharType="end"/>
            </w:r>
          </w:hyperlink>
        </w:p>
        <w:p w14:paraId="09A1DED5" w14:textId="5E7B9012"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67" w:history="1">
            <w:r w:rsidRPr="00777CF8">
              <w:rPr>
                <w:rStyle w:val="Hyperlink"/>
                <w:noProof/>
              </w:rPr>
              <w:t>Contact Officer</w:t>
            </w:r>
            <w:r>
              <w:rPr>
                <w:noProof/>
                <w:webHidden/>
              </w:rPr>
              <w:tab/>
            </w:r>
            <w:r>
              <w:rPr>
                <w:noProof/>
                <w:webHidden/>
              </w:rPr>
              <w:fldChar w:fldCharType="begin"/>
            </w:r>
            <w:r>
              <w:rPr>
                <w:noProof/>
                <w:webHidden/>
              </w:rPr>
              <w:instrText xml:space="preserve"> PAGEREF _Toc184628167 \h </w:instrText>
            </w:r>
            <w:r>
              <w:rPr>
                <w:noProof/>
                <w:webHidden/>
              </w:rPr>
            </w:r>
            <w:r>
              <w:rPr>
                <w:noProof/>
                <w:webHidden/>
              </w:rPr>
              <w:fldChar w:fldCharType="separate"/>
            </w:r>
            <w:r>
              <w:rPr>
                <w:noProof/>
                <w:webHidden/>
              </w:rPr>
              <w:t>6</w:t>
            </w:r>
            <w:r>
              <w:rPr>
                <w:noProof/>
                <w:webHidden/>
              </w:rPr>
              <w:fldChar w:fldCharType="end"/>
            </w:r>
          </w:hyperlink>
        </w:p>
        <w:p w14:paraId="21EE3832" w14:textId="3A9425DB"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68" w:history="1">
            <w:r w:rsidRPr="00777CF8">
              <w:rPr>
                <w:rStyle w:val="Hyperlink"/>
                <w:noProof/>
              </w:rPr>
              <w:t>Tender Registration</w:t>
            </w:r>
            <w:r>
              <w:rPr>
                <w:noProof/>
                <w:webHidden/>
              </w:rPr>
              <w:tab/>
            </w:r>
            <w:r>
              <w:rPr>
                <w:noProof/>
                <w:webHidden/>
              </w:rPr>
              <w:fldChar w:fldCharType="begin"/>
            </w:r>
            <w:r>
              <w:rPr>
                <w:noProof/>
                <w:webHidden/>
              </w:rPr>
              <w:instrText xml:space="preserve"> PAGEREF _Toc184628168 \h </w:instrText>
            </w:r>
            <w:r>
              <w:rPr>
                <w:noProof/>
                <w:webHidden/>
              </w:rPr>
            </w:r>
            <w:r>
              <w:rPr>
                <w:noProof/>
                <w:webHidden/>
              </w:rPr>
              <w:fldChar w:fldCharType="separate"/>
            </w:r>
            <w:r>
              <w:rPr>
                <w:noProof/>
                <w:webHidden/>
              </w:rPr>
              <w:t>6</w:t>
            </w:r>
            <w:r>
              <w:rPr>
                <w:noProof/>
                <w:webHidden/>
              </w:rPr>
              <w:fldChar w:fldCharType="end"/>
            </w:r>
          </w:hyperlink>
        </w:p>
        <w:p w14:paraId="4AEE8D16" w14:textId="3F9C3EEF"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69" w:history="1">
            <w:r w:rsidRPr="00777CF8">
              <w:rPr>
                <w:rStyle w:val="Hyperlink"/>
                <w:noProof/>
              </w:rPr>
              <w:t>Tender Closing Time</w:t>
            </w:r>
            <w:r>
              <w:rPr>
                <w:noProof/>
                <w:webHidden/>
              </w:rPr>
              <w:tab/>
            </w:r>
            <w:r>
              <w:rPr>
                <w:noProof/>
                <w:webHidden/>
              </w:rPr>
              <w:fldChar w:fldCharType="begin"/>
            </w:r>
            <w:r>
              <w:rPr>
                <w:noProof/>
                <w:webHidden/>
              </w:rPr>
              <w:instrText xml:space="preserve"> PAGEREF _Toc184628169 \h </w:instrText>
            </w:r>
            <w:r>
              <w:rPr>
                <w:noProof/>
                <w:webHidden/>
              </w:rPr>
            </w:r>
            <w:r>
              <w:rPr>
                <w:noProof/>
                <w:webHidden/>
              </w:rPr>
              <w:fldChar w:fldCharType="separate"/>
            </w:r>
            <w:r>
              <w:rPr>
                <w:noProof/>
                <w:webHidden/>
              </w:rPr>
              <w:t>7</w:t>
            </w:r>
            <w:r>
              <w:rPr>
                <w:noProof/>
                <w:webHidden/>
              </w:rPr>
              <w:fldChar w:fldCharType="end"/>
            </w:r>
          </w:hyperlink>
        </w:p>
        <w:p w14:paraId="3CA7644D" w14:textId="2464020E"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70" w:history="1">
            <w:r w:rsidRPr="00777CF8">
              <w:rPr>
                <w:rStyle w:val="Hyperlink"/>
                <w:noProof/>
              </w:rPr>
              <w:t>Submission of Tender</w:t>
            </w:r>
            <w:r>
              <w:rPr>
                <w:noProof/>
                <w:webHidden/>
              </w:rPr>
              <w:tab/>
            </w:r>
            <w:r>
              <w:rPr>
                <w:noProof/>
                <w:webHidden/>
              </w:rPr>
              <w:fldChar w:fldCharType="begin"/>
            </w:r>
            <w:r>
              <w:rPr>
                <w:noProof/>
                <w:webHidden/>
              </w:rPr>
              <w:instrText xml:space="preserve"> PAGEREF _Toc184628170 \h </w:instrText>
            </w:r>
            <w:r>
              <w:rPr>
                <w:noProof/>
                <w:webHidden/>
              </w:rPr>
            </w:r>
            <w:r>
              <w:rPr>
                <w:noProof/>
                <w:webHidden/>
              </w:rPr>
              <w:fldChar w:fldCharType="separate"/>
            </w:r>
            <w:r>
              <w:rPr>
                <w:noProof/>
                <w:webHidden/>
              </w:rPr>
              <w:t>7</w:t>
            </w:r>
            <w:r>
              <w:rPr>
                <w:noProof/>
                <w:webHidden/>
              </w:rPr>
              <w:fldChar w:fldCharType="end"/>
            </w:r>
          </w:hyperlink>
        </w:p>
        <w:p w14:paraId="7CBFB99B" w14:textId="5B666148"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71" w:history="1">
            <w:r w:rsidRPr="00777CF8">
              <w:rPr>
                <w:rStyle w:val="Hyperlink"/>
                <w:noProof/>
              </w:rPr>
              <w:t>Electronic Format Submission</w:t>
            </w:r>
            <w:r>
              <w:rPr>
                <w:noProof/>
                <w:webHidden/>
              </w:rPr>
              <w:tab/>
            </w:r>
            <w:r>
              <w:rPr>
                <w:noProof/>
                <w:webHidden/>
              </w:rPr>
              <w:fldChar w:fldCharType="begin"/>
            </w:r>
            <w:r>
              <w:rPr>
                <w:noProof/>
                <w:webHidden/>
              </w:rPr>
              <w:instrText xml:space="preserve"> PAGEREF _Toc184628171 \h </w:instrText>
            </w:r>
            <w:r>
              <w:rPr>
                <w:noProof/>
                <w:webHidden/>
              </w:rPr>
            </w:r>
            <w:r>
              <w:rPr>
                <w:noProof/>
                <w:webHidden/>
              </w:rPr>
              <w:fldChar w:fldCharType="separate"/>
            </w:r>
            <w:r>
              <w:rPr>
                <w:noProof/>
                <w:webHidden/>
              </w:rPr>
              <w:t>7</w:t>
            </w:r>
            <w:r>
              <w:rPr>
                <w:noProof/>
                <w:webHidden/>
              </w:rPr>
              <w:fldChar w:fldCharType="end"/>
            </w:r>
          </w:hyperlink>
        </w:p>
        <w:p w14:paraId="62407521" w14:textId="7C372D16"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72" w:history="1">
            <w:r w:rsidRPr="00777CF8">
              <w:rPr>
                <w:rStyle w:val="Hyperlink"/>
                <w:noProof/>
              </w:rPr>
              <w:t>Conflict of Interest Declaration</w:t>
            </w:r>
            <w:r>
              <w:rPr>
                <w:noProof/>
                <w:webHidden/>
              </w:rPr>
              <w:tab/>
            </w:r>
            <w:r>
              <w:rPr>
                <w:noProof/>
                <w:webHidden/>
              </w:rPr>
              <w:fldChar w:fldCharType="begin"/>
            </w:r>
            <w:r>
              <w:rPr>
                <w:noProof/>
                <w:webHidden/>
              </w:rPr>
              <w:instrText xml:space="preserve"> PAGEREF _Toc184628172 \h </w:instrText>
            </w:r>
            <w:r>
              <w:rPr>
                <w:noProof/>
                <w:webHidden/>
              </w:rPr>
            </w:r>
            <w:r>
              <w:rPr>
                <w:noProof/>
                <w:webHidden/>
              </w:rPr>
              <w:fldChar w:fldCharType="separate"/>
            </w:r>
            <w:r>
              <w:rPr>
                <w:noProof/>
                <w:webHidden/>
              </w:rPr>
              <w:t>8</w:t>
            </w:r>
            <w:r>
              <w:rPr>
                <w:noProof/>
                <w:webHidden/>
              </w:rPr>
              <w:fldChar w:fldCharType="end"/>
            </w:r>
          </w:hyperlink>
        </w:p>
        <w:p w14:paraId="5DDA5CB6" w14:textId="4490A6A4"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73" w:history="1">
            <w:r w:rsidRPr="00777CF8">
              <w:rPr>
                <w:rStyle w:val="Hyperlink"/>
                <w:noProof/>
              </w:rPr>
              <w:t>Further information or clarifications</w:t>
            </w:r>
            <w:r>
              <w:rPr>
                <w:noProof/>
                <w:webHidden/>
              </w:rPr>
              <w:tab/>
            </w:r>
            <w:r>
              <w:rPr>
                <w:noProof/>
                <w:webHidden/>
              </w:rPr>
              <w:fldChar w:fldCharType="begin"/>
            </w:r>
            <w:r>
              <w:rPr>
                <w:noProof/>
                <w:webHidden/>
              </w:rPr>
              <w:instrText xml:space="preserve"> PAGEREF _Toc184628173 \h </w:instrText>
            </w:r>
            <w:r>
              <w:rPr>
                <w:noProof/>
                <w:webHidden/>
              </w:rPr>
            </w:r>
            <w:r>
              <w:rPr>
                <w:noProof/>
                <w:webHidden/>
              </w:rPr>
              <w:fldChar w:fldCharType="separate"/>
            </w:r>
            <w:r>
              <w:rPr>
                <w:noProof/>
                <w:webHidden/>
              </w:rPr>
              <w:t>8</w:t>
            </w:r>
            <w:r>
              <w:rPr>
                <w:noProof/>
                <w:webHidden/>
              </w:rPr>
              <w:fldChar w:fldCharType="end"/>
            </w:r>
          </w:hyperlink>
        </w:p>
        <w:p w14:paraId="1D239746" w14:textId="4664EBE7"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74" w:history="1">
            <w:r w:rsidRPr="00777CF8">
              <w:rPr>
                <w:rStyle w:val="Hyperlink"/>
                <w:noProof/>
              </w:rPr>
              <w:t>Probity</w:t>
            </w:r>
            <w:r>
              <w:rPr>
                <w:noProof/>
                <w:webHidden/>
              </w:rPr>
              <w:tab/>
            </w:r>
            <w:r>
              <w:rPr>
                <w:noProof/>
                <w:webHidden/>
              </w:rPr>
              <w:fldChar w:fldCharType="begin"/>
            </w:r>
            <w:r>
              <w:rPr>
                <w:noProof/>
                <w:webHidden/>
              </w:rPr>
              <w:instrText xml:space="preserve"> PAGEREF _Toc184628174 \h </w:instrText>
            </w:r>
            <w:r>
              <w:rPr>
                <w:noProof/>
                <w:webHidden/>
              </w:rPr>
            </w:r>
            <w:r>
              <w:rPr>
                <w:noProof/>
                <w:webHidden/>
              </w:rPr>
              <w:fldChar w:fldCharType="separate"/>
            </w:r>
            <w:r>
              <w:rPr>
                <w:noProof/>
                <w:webHidden/>
              </w:rPr>
              <w:t>8</w:t>
            </w:r>
            <w:r>
              <w:rPr>
                <w:noProof/>
                <w:webHidden/>
              </w:rPr>
              <w:fldChar w:fldCharType="end"/>
            </w:r>
          </w:hyperlink>
        </w:p>
        <w:p w14:paraId="796F1425" w14:textId="2A3A09D4"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75" w:history="1">
            <w:r w:rsidRPr="00777CF8">
              <w:rPr>
                <w:rStyle w:val="Hyperlink"/>
                <w:noProof/>
              </w:rPr>
              <w:t>Selection Process</w:t>
            </w:r>
            <w:r>
              <w:rPr>
                <w:noProof/>
                <w:webHidden/>
              </w:rPr>
              <w:tab/>
            </w:r>
            <w:r>
              <w:rPr>
                <w:noProof/>
                <w:webHidden/>
              </w:rPr>
              <w:fldChar w:fldCharType="begin"/>
            </w:r>
            <w:r>
              <w:rPr>
                <w:noProof/>
                <w:webHidden/>
              </w:rPr>
              <w:instrText xml:space="preserve"> PAGEREF _Toc184628175 \h </w:instrText>
            </w:r>
            <w:r>
              <w:rPr>
                <w:noProof/>
                <w:webHidden/>
              </w:rPr>
            </w:r>
            <w:r>
              <w:rPr>
                <w:noProof/>
                <w:webHidden/>
              </w:rPr>
              <w:fldChar w:fldCharType="separate"/>
            </w:r>
            <w:r>
              <w:rPr>
                <w:noProof/>
                <w:webHidden/>
              </w:rPr>
              <w:t>8</w:t>
            </w:r>
            <w:r>
              <w:rPr>
                <w:noProof/>
                <w:webHidden/>
              </w:rPr>
              <w:fldChar w:fldCharType="end"/>
            </w:r>
          </w:hyperlink>
        </w:p>
        <w:p w14:paraId="3564C6BA" w14:textId="3E2BCA7C"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76" w:history="1">
            <w:r w:rsidRPr="00777CF8">
              <w:rPr>
                <w:rStyle w:val="Hyperlink"/>
                <w:noProof/>
              </w:rPr>
              <w:t>Acceptance of Tender</w:t>
            </w:r>
            <w:r>
              <w:rPr>
                <w:noProof/>
                <w:webHidden/>
              </w:rPr>
              <w:tab/>
            </w:r>
            <w:r>
              <w:rPr>
                <w:noProof/>
                <w:webHidden/>
              </w:rPr>
              <w:fldChar w:fldCharType="begin"/>
            </w:r>
            <w:r>
              <w:rPr>
                <w:noProof/>
                <w:webHidden/>
              </w:rPr>
              <w:instrText xml:space="preserve"> PAGEREF _Toc184628176 \h </w:instrText>
            </w:r>
            <w:r>
              <w:rPr>
                <w:noProof/>
                <w:webHidden/>
              </w:rPr>
            </w:r>
            <w:r>
              <w:rPr>
                <w:noProof/>
                <w:webHidden/>
              </w:rPr>
              <w:fldChar w:fldCharType="separate"/>
            </w:r>
            <w:r>
              <w:rPr>
                <w:noProof/>
                <w:webHidden/>
              </w:rPr>
              <w:t>8</w:t>
            </w:r>
            <w:r>
              <w:rPr>
                <w:noProof/>
                <w:webHidden/>
              </w:rPr>
              <w:fldChar w:fldCharType="end"/>
            </w:r>
          </w:hyperlink>
        </w:p>
        <w:p w14:paraId="7628AE00" w14:textId="7ECF3982"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77" w:history="1">
            <w:r w:rsidRPr="00777CF8">
              <w:rPr>
                <w:rStyle w:val="Hyperlink"/>
                <w:noProof/>
              </w:rPr>
              <w:t>Confidentiality</w:t>
            </w:r>
            <w:r>
              <w:rPr>
                <w:noProof/>
                <w:webHidden/>
              </w:rPr>
              <w:tab/>
            </w:r>
            <w:r>
              <w:rPr>
                <w:noProof/>
                <w:webHidden/>
              </w:rPr>
              <w:fldChar w:fldCharType="begin"/>
            </w:r>
            <w:r>
              <w:rPr>
                <w:noProof/>
                <w:webHidden/>
              </w:rPr>
              <w:instrText xml:space="preserve"> PAGEREF _Toc184628177 \h </w:instrText>
            </w:r>
            <w:r>
              <w:rPr>
                <w:noProof/>
                <w:webHidden/>
              </w:rPr>
            </w:r>
            <w:r>
              <w:rPr>
                <w:noProof/>
                <w:webHidden/>
              </w:rPr>
              <w:fldChar w:fldCharType="separate"/>
            </w:r>
            <w:r>
              <w:rPr>
                <w:noProof/>
                <w:webHidden/>
              </w:rPr>
              <w:t>9</w:t>
            </w:r>
            <w:r>
              <w:rPr>
                <w:noProof/>
                <w:webHidden/>
              </w:rPr>
              <w:fldChar w:fldCharType="end"/>
            </w:r>
          </w:hyperlink>
        </w:p>
        <w:p w14:paraId="11A82D70" w14:textId="2F7E9C42"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78" w:history="1">
            <w:r w:rsidRPr="00777CF8">
              <w:rPr>
                <w:rStyle w:val="Hyperlink"/>
                <w:noProof/>
              </w:rPr>
              <w:t>Non-Resident Tenderer</w:t>
            </w:r>
            <w:r>
              <w:rPr>
                <w:noProof/>
                <w:webHidden/>
              </w:rPr>
              <w:tab/>
            </w:r>
            <w:r>
              <w:rPr>
                <w:noProof/>
                <w:webHidden/>
              </w:rPr>
              <w:fldChar w:fldCharType="begin"/>
            </w:r>
            <w:r>
              <w:rPr>
                <w:noProof/>
                <w:webHidden/>
              </w:rPr>
              <w:instrText xml:space="preserve"> PAGEREF _Toc184628178 \h </w:instrText>
            </w:r>
            <w:r>
              <w:rPr>
                <w:noProof/>
                <w:webHidden/>
              </w:rPr>
            </w:r>
            <w:r>
              <w:rPr>
                <w:noProof/>
                <w:webHidden/>
              </w:rPr>
              <w:fldChar w:fldCharType="separate"/>
            </w:r>
            <w:r>
              <w:rPr>
                <w:noProof/>
                <w:webHidden/>
              </w:rPr>
              <w:t>9</w:t>
            </w:r>
            <w:r>
              <w:rPr>
                <w:noProof/>
                <w:webHidden/>
              </w:rPr>
              <w:fldChar w:fldCharType="end"/>
            </w:r>
          </w:hyperlink>
        </w:p>
        <w:p w14:paraId="7BE3E9D7" w14:textId="151CD5D2"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79" w:history="1">
            <w:r w:rsidRPr="00777CF8">
              <w:rPr>
                <w:rStyle w:val="Hyperlink"/>
                <w:rFonts w:ascii="Arial"/>
                <w:noProof/>
              </w:rPr>
              <w:t>Mandatory Conditions</w:t>
            </w:r>
            <w:r>
              <w:rPr>
                <w:noProof/>
                <w:webHidden/>
              </w:rPr>
              <w:tab/>
            </w:r>
            <w:r>
              <w:rPr>
                <w:noProof/>
                <w:webHidden/>
              </w:rPr>
              <w:fldChar w:fldCharType="begin"/>
            </w:r>
            <w:r>
              <w:rPr>
                <w:noProof/>
                <w:webHidden/>
              </w:rPr>
              <w:instrText xml:space="preserve"> PAGEREF _Toc184628179 \h </w:instrText>
            </w:r>
            <w:r>
              <w:rPr>
                <w:noProof/>
                <w:webHidden/>
              </w:rPr>
            </w:r>
            <w:r>
              <w:rPr>
                <w:noProof/>
                <w:webHidden/>
              </w:rPr>
              <w:fldChar w:fldCharType="separate"/>
            </w:r>
            <w:r>
              <w:rPr>
                <w:noProof/>
                <w:webHidden/>
              </w:rPr>
              <w:t>10</w:t>
            </w:r>
            <w:r>
              <w:rPr>
                <w:noProof/>
                <w:webHidden/>
              </w:rPr>
              <w:fldChar w:fldCharType="end"/>
            </w:r>
          </w:hyperlink>
        </w:p>
        <w:p w14:paraId="718EDA3C" w14:textId="6D92DE5F" w:rsidR="00981D24" w:rsidRDefault="00981D24">
          <w:pPr>
            <w:pStyle w:val="TOC1"/>
            <w:tabs>
              <w:tab w:val="right" w:leader="dot" w:pos="9903"/>
            </w:tabs>
            <w:rPr>
              <w:rFonts w:asciiTheme="minorHAnsi" w:eastAsiaTheme="minorEastAsia" w:hAnsiTheme="minorHAnsi" w:cstheme="minorBidi"/>
              <w:b w:val="0"/>
              <w:bCs w:val="0"/>
              <w:noProof/>
              <w:sz w:val="22"/>
              <w:szCs w:val="22"/>
            </w:rPr>
          </w:pPr>
          <w:hyperlink w:anchor="_Toc184628180" w:history="1">
            <w:r w:rsidRPr="00777CF8">
              <w:rPr>
                <w:rStyle w:val="Hyperlink"/>
                <w:noProof/>
              </w:rPr>
              <w:t>ATTACHMENT 1 – TENDER SPECIFICATIONS</w:t>
            </w:r>
            <w:r>
              <w:rPr>
                <w:noProof/>
                <w:webHidden/>
              </w:rPr>
              <w:tab/>
            </w:r>
            <w:r>
              <w:rPr>
                <w:noProof/>
                <w:webHidden/>
              </w:rPr>
              <w:fldChar w:fldCharType="begin"/>
            </w:r>
            <w:r>
              <w:rPr>
                <w:noProof/>
                <w:webHidden/>
              </w:rPr>
              <w:instrText xml:space="preserve"> PAGEREF _Toc184628180 \h </w:instrText>
            </w:r>
            <w:r>
              <w:rPr>
                <w:noProof/>
                <w:webHidden/>
              </w:rPr>
            </w:r>
            <w:r>
              <w:rPr>
                <w:noProof/>
                <w:webHidden/>
              </w:rPr>
              <w:fldChar w:fldCharType="separate"/>
            </w:r>
            <w:r>
              <w:rPr>
                <w:noProof/>
                <w:webHidden/>
              </w:rPr>
              <w:t>11</w:t>
            </w:r>
            <w:r>
              <w:rPr>
                <w:noProof/>
                <w:webHidden/>
              </w:rPr>
              <w:fldChar w:fldCharType="end"/>
            </w:r>
          </w:hyperlink>
        </w:p>
        <w:p w14:paraId="105716D4" w14:textId="26E6E358"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81" w:history="1">
            <w:r w:rsidRPr="00777CF8">
              <w:rPr>
                <w:rStyle w:val="Hyperlink"/>
                <w:noProof/>
              </w:rPr>
              <w:t>Project Overview</w:t>
            </w:r>
            <w:r>
              <w:rPr>
                <w:noProof/>
                <w:webHidden/>
              </w:rPr>
              <w:tab/>
            </w:r>
            <w:r>
              <w:rPr>
                <w:noProof/>
                <w:webHidden/>
              </w:rPr>
              <w:fldChar w:fldCharType="begin"/>
            </w:r>
            <w:r>
              <w:rPr>
                <w:noProof/>
                <w:webHidden/>
              </w:rPr>
              <w:instrText xml:space="preserve"> PAGEREF _Toc184628181 \h </w:instrText>
            </w:r>
            <w:r>
              <w:rPr>
                <w:noProof/>
                <w:webHidden/>
              </w:rPr>
            </w:r>
            <w:r>
              <w:rPr>
                <w:noProof/>
                <w:webHidden/>
              </w:rPr>
              <w:fldChar w:fldCharType="separate"/>
            </w:r>
            <w:r>
              <w:rPr>
                <w:noProof/>
                <w:webHidden/>
              </w:rPr>
              <w:t>11</w:t>
            </w:r>
            <w:r>
              <w:rPr>
                <w:noProof/>
                <w:webHidden/>
              </w:rPr>
              <w:fldChar w:fldCharType="end"/>
            </w:r>
          </w:hyperlink>
        </w:p>
        <w:p w14:paraId="78136D32" w14:textId="6D05506E"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82" w:history="1">
            <w:r w:rsidRPr="00777CF8">
              <w:rPr>
                <w:rStyle w:val="Hyperlink"/>
                <w:noProof/>
              </w:rPr>
              <w:t>Scope</w:t>
            </w:r>
            <w:r>
              <w:rPr>
                <w:noProof/>
                <w:webHidden/>
              </w:rPr>
              <w:tab/>
            </w:r>
            <w:r>
              <w:rPr>
                <w:noProof/>
                <w:webHidden/>
              </w:rPr>
              <w:fldChar w:fldCharType="begin"/>
            </w:r>
            <w:r>
              <w:rPr>
                <w:noProof/>
                <w:webHidden/>
              </w:rPr>
              <w:instrText xml:space="preserve"> PAGEREF _Toc184628182 \h </w:instrText>
            </w:r>
            <w:r>
              <w:rPr>
                <w:noProof/>
                <w:webHidden/>
              </w:rPr>
            </w:r>
            <w:r>
              <w:rPr>
                <w:noProof/>
                <w:webHidden/>
              </w:rPr>
              <w:fldChar w:fldCharType="separate"/>
            </w:r>
            <w:r>
              <w:rPr>
                <w:noProof/>
                <w:webHidden/>
              </w:rPr>
              <w:t>11</w:t>
            </w:r>
            <w:r>
              <w:rPr>
                <w:noProof/>
                <w:webHidden/>
              </w:rPr>
              <w:fldChar w:fldCharType="end"/>
            </w:r>
          </w:hyperlink>
        </w:p>
        <w:p w14:paraId="1C51217C" w14:textId="1EA047E7" w:rsidR="00981D24" w:rsidRDefault="00981D24">
          <w:pPr>
            <w:pStyle w:val="TOC3"/>
            <w:tabs>
              <w:tab w:val="left" w:pos="1100"/>
              <w:tab w:val="right" w:leader="dot" w:pos="9903"/>
            </w:tabs>
            <w:rPr>
              <w:rFonts w:asciiTheme="minorHAnsi" w:eastAsiaTheme="minorEastAsia" w:hAnsiTheme="minorHAnsi" w:cstheme="minorBidi"/>
              <w:noProof/>
              <w:sz w:val="22"/>
              <w:szCs w:val="22"/>
            </w:rPr>
          </w:pPr>
          <w:hyperlink w:anchor="_Toc184628183" w:history="1">
            <w:r w:rsidRPr="00777CF8">
              <w:rPr>
                <w:rStyle w:val="Hyperlink"/>
                <w:noProof/>
              </w:rPr>
              <w:t>1.</w:t>
            </w:r>
            <w:r>
              <w:rPr>
                <w:rFonts w:asciiTheme="minorHAnsi" w:eastAsiaTheme="minorEastAsia" w:hAnsiTheme="minorHAnsi" w:cstheme="minorBidi"/>
                <w:noProof/>
                <w:sz w:val="22"/>
                <w:szCs w:val="22"/>
              </w:rPr>
              <w:tab/>
            </w:r>
            <w:r w:rsidRPr="00777CF8">
              <w:rPr>
                <w:rStyle w:val="Hyperlink"/>
                <w:noProof/>
              </w:rPr>
              <w:t>Description of the Works</w:t>
            </w:r>
            <w:r>
              <w:rPr>
                <w:noProof/>
                <w:webHidden/>
              </w:rPr>
              <w:tab/>
            </w:r>
            <w:r>
              <w:rPr>
                <w:noProof/>
                <w:webHidden/>
              </w:rPr>
              <w:fldChar w:fldCharType="begin"/>
            </w:r>
            <w:r>
              <w:rPr>
                <w:noProof/>
                <w:webHidden/>
              </w:rPr>
              <w:instrText xml:space="preserve"> PAGEREF _Toc184628183 \h </w:instrText>
            </w:r>
            <w:r>
              <w:rPr>
                <w:noProof/>
                <w:webHidden/>
              </w:rPr>
            </w:r>
            <w:r>
              <w:rPr>
                <w:noProof/>
                <w:webHidden/>
              </w:rPr>
              <w:fldChar w:fldCharType="separate"/>
            </w:r>
            <w:r>
              <w:rPr>
                <w:noProof/>
                <w:webHidden/>
              </w:rPr>
              <w:t>11</w:t>
            </w:r>
            <w:r>
              <w:rPr>
                <w:noProof/>
                <w:webHidden/>
              </w:rPr>
              <w:fldChar w:fldCharType="end"/>
            </w:r>
          </w:hyperlink>
        </w:p>
        <w:p w14:paraId="6F7E5182" w14:textId="17D266B0" w:rsidR="00981D24" w:rsidRDefault="00981D24">
          <w:pPr>
            <w:pStyle w:val="TOC3"/>
            <w:tabs>
              <w:tab w:val="left" w:pos="1100"/>
              <w:tab w:val="right" w:leader="dot" w:pos="9903"/>
            </w:tabs>
            <w:rPr>
              <w:rFonts w:asciiTheme="minorHAnsi" w:eastAsiaTheme="minorEastAsia" w:hAnsiTheme="minorHAnsi" w:cstheme="minorBidi"/>
              <w:noProof/>
              <w:sz w:val="22"/>
              <w:szCs w:val="22"/>
            </w:rPr>
          </w:pPr>
          <w:hyperlink w:anchor="_Toc184628184" w:history="1">
            <w:r w:rsidRPr="00777CF8">
              <w:rPr>
                <w:rStyle w:val="Hyperlink"/>
                <w:noProof/>
              </w:rPr>
              <w:t>2.</w:t>
            </w:r>
            <w:r>
              <w:rPr>
                <w:rFonts w:asciiTheme="minorHAnsi" w:eastAsiaTheme="minorEastAsia" w:hAnsiTheme="minorHAnsi" w:cstheme="minorBidi"/>
                <w:noProof/>
                <w:sz w:val="22"/>
                <w:szCs w:val="22"/>
              </w:rPr>
              <w:tab/>
            </w:r>
            <w:r w:rsidRPr="00777CF8">
              <w:rPr>
                <w:rStyle w:val="Hyperlink"/>
                <w:noProof/>
              </w:rPr>
              <w:t>Drawings</w:t>
            </w:r>
            <w:r>
              <w:rPr>
                <w:noProof/>
                <w:webHidden/>
              </w:rPr>
              <w:tab/>
            </w:r>
            <w:r>
              <w:rPr>
                <w:noProof/>
                <w:webHidden/>
              </w:rPr>
              <w:fldChar w:fldCharType="begin"/>
            </w:r>
            <w:r>
              <w:rPr>
                <w:noProof/>
                <w:webHidden/>
              </w:rPr>
              <w:instrText xml:space="preserve"> PAGEREF _Toc184628184 \h </w:instrText>
            </w:r>
            <w:r>
              <w:rPr>
                <w:noProof/>
                <w:webHidden/>
              </w:rPr>
            </w:r>
            <w:r>
              <w:rPr>
                <w:noProof/>
                <w:webHidden/>
              </w:rPr>
              <w:fldChar w:fldCharType="separate"/>
            </w:r>
            <w:r>
              <w:rPr>
                <w:noProof/>
                <w:webHidden/>
              </w:rPr>
              <w:t>13</w:t>
            </w:r>
            <w:r>
              <w:rPr>
                <w:noProof/>
                <w:webHidden/>
              </w:rPr>
              <w:fldChar w:fldCharType="end"/>
            </w:r>
          </w:hyperlink>
        </w:p>
        <w:p w14:paraId="5C09E2A8" w14:textId="31BA1BC9" w:rsidR="00981D24" w:rsidRDefault="00981D24">
          <w:pPr>
            <w:pStyle w:val="TOC3"/>
            <w:tabs>
              <w:tab w:val="left" w:pos="1100"/>
              <w:tab w:val="right" w:leader="dot" w:pos="9903"/>
            </w:tabs>
            <w:rPr>
              <w:rFonts w:asciiTheme="minorHAnsi" w:eastAsiaTheme="minorEastAsia" w:hAnsiTheme="minorHAnsi" w:cstheme="minorBidi"/>
              <w:noProof/>
              <w:sz w:val="22"/>
              <w:szCs w:val="22"/>
            </w:rPr>
          </w:pPr>
          <w:hyperlink w:anchor="_Toc184628185" w:history="1">
            <w:r w:rsidRPr="00777CF8">
              <w:rPr>
                <w:rStyle w:val="Hyperlink"/>
                <w:noProof/>
              </w:rPr>
              <w:t>3.</w:t>
            </w:r>
            <w:r>
              <w:rPr>
                <w:rFonts w:asciiTheme="minorHAnsi" w:eastAsiaTheme="minorEastAsia" w:hAnsiTheme="minorHAnsi" w:cstheme="minorBidi"/>
                <w:noProof/>
                <w:sz w:val="22"/>
                <w:szCs w:val="22"/>
              </w:rPr>
              <w:tab/>
            </w:r>
            <w:r w:rsidRPr="00777CF8">
              <w:rPr>
                <w:rStyle w:val="Hyperlink"/>
                <w:noProof/>
              </w:rPr>
              <w:t>Specifications</w:t>
            </w:r>
            <w:r>
              <w:rPr>
                <w:noProof/>
                <w:webHidden/>
              </w:rPr>
              <w:tab/>
            </w:r>
            <w:r>
              <w:rPr>
                <w:noProof/>
                <w:webHidden/>
              </w:rPr>
              <w:fldChar w:fldCharType="begin"/>
            </w:r>
            <w:r>
              <w:rPr>
                <w:noProof/>
                <w:webHidden/>
              </w:rPr>
              <w:instrText xml:space="preserve"> PAGEREF _Toc184628185 \h </w:instrText>
            </w:r>
            <w:r>
              <w:rPr>
                <w:noProof/>
                <w:webHidden/>
              </w:rPr>
            </w:r>
            <w:r>
              <w:rPr>
                <w:noProof/>
                <w:webHidden/>
              </w:rPr>
              <w:fldChar w:fldCharType="separate"/>
            </w:r>
            <w:r>
              <w:rPr>
                <w:noProof/>
                <w:webHidden/>
              </w:rPr>
              <w:t>13</w:t>
            </w:r>
            <w:r>
              <w:rPr>
                <w:noProof/>
                <w:webHidden/>
              </w:rPr>
              <w:fldChar w:fldCharType="end"/>
            </w:r>
          </w:hyperlink>
        </w:p>
        <w:p w14:paraId="02493FBF" w14:textId="64A077C0" w:rsidR="00981D24" w:rsidRDefault="00981D24">
          <w:pPr>
            <w:pStyle w:val="TOC3"/>
            <w:tabs>
              <w:tab w:val="left" w:pos="1100"/>
              <w:tab w:val="right" w:leader="dot" w:pos="9903"/>
            </w:tabs>
            <w:rPr>
              <w:rFonts w:asciiTheme="minorHAnsi" w:eastAsiaTheme="minorEastAsia" w:hAnsiTheme="minorHAnsi" w:cstheme="minorBidi"/>
              <w:noProof/>
              <w:sz w:val="22"/>
              <w:szCs w:val="22"/>
            </w:rPr>
          </w:pPr>
          <w:hyperlink w:anchor="_Toc184628186" w:history="1">
            <w:r w:rsidRPr="00777CF8">
              <w:rPr>
                <w:rStyle w:val="Hyperlink"/>
                <w:noProof/>
              </w:rPr>
              <w:t>4.</w:t>
            </w:r>
            <w:r>
              <w:rPr>
                <w:rFonts w:asciiTheme="minorHAnsi" w:eastAsiaTheme="minorEastAsia" w:hAnsiTheme="minorHAnsi" w:cstheme="minorBidi"/>
                <w:noProof/>
                <w:sz w:val="22"/>
                <w:szCs w:val="22"/>
              </w:rPr>
              <w:tab/>
            </w:r>
            <w:r w:rsidRPr="00777CF8">
              <w:rPr>
                <w:rStyle w:val="Hyperlink"/>
                <w:noProof/>
              </w:rPr>
              <w:t>Constraints on how the Contractor Provides the Works</w:t>
            </w:r>
            <w:r>
              <w:rPr>
                <w:noProof/>
                <w:webHidden/>
              </w:rPr>
              <w:tab/>
            </w:r>
            <w:r>
              <w:rPr>
                <w:noProof/>
                <w:webHidden/>
              </w:rPr>
              <w:fldChar w:fldCharType="begin"/>
            </w:r>
            <w:r>
              <w:rPr>
                <w:noProof/>
                <w:webHidden/>
              </w:rPr>
              <w:instrText xml:space="preserve"> PAGEREF _Toc184628186 \h </w:instrText>
            </w:r>
            <w:r>
              <w:rPr>
                <w:noProof/>
                <w:webHidden/>
              </w:rPr>
            </w:r>
            <w:r>
              <w:rPr>
                <w:noProof/>
                <w:webHidden/>
              </w:rPr>
              <w:fldChar w:fldCharType="separate"/>
            </w:r>
            <w:r>
              <w:rPr>
                <w:noProof/>
                <w:webHidden/>
              </w:rPr>
              <w:t>14</w:t>
            </w:r>
            <w:r>
              <w:rPr>
                <w:noProof/>
                <w:webHidden/>
              </w:rPr>
              <w:fldChar w:fldCharType="end"/>
            </w:r>
          </w:hyperlink>
        </w:p>
        <w:p w14:paraId="4F1F2767" w14:textId="02049546" w:rsidR="00981D24" w:rsidRDefault="00981D24">
          <w:pPr>
            <w:pStyle w:val="TOC3"/>
            <w:tabs>
              <w:tab w:val="left" w:pos="1100"/>
              <w:tab w:val="right" w:leader="dot" w:pos="9903"/>
            </w:tabs>
            <w:rPr>
              <w:rFonts w:asciiTheme="minorHAnsi" w:eastAsiaTheme="minorEastAsia" w:hAnsiTheme="minorHAnsi" w:cstheme="minorBidi"/>
              <w:noProof/>
              <w:sz w:val="22"/>
              <w:szCs w:val="22"/>
            </w:rPr>
          </w:pPr>
          <w:hyperlink w:anchor="_Toc184628187" w:history="1">
            <w:r w:rsidRPr="00777CF8">
              <w:rPr>
                <w:rStyle w:val="Hyperlink"/>
                <w:noProof/>
              </w:rPr>
              <w:t>5.</w:t>
            </w:r>
            <w:r>
              <w:rPr>
                <w:rFonts w:asciiTheme="minorHAnsi" w:eastAsiaTheme="minorEastAsia" w:hAnsiTheme="minorHAnsi" w:cstheme="minorBidi"/>
                <w:noProof/>
                <w:sz w:val="22"/>
                <w:szCs w:val="22"/>
              </w:rPr>
              <w:tab/>
            </w:r>
            <w:r w:rsidRPr="00777CF8">
              <w:rPr>
                <w:rStyle w:val="Hyperlink"/>
                <w:noProof/>
              </w:rPr>
              <w:t>Requirements for the programme</w:t>
            </w:r>
            <w:r>
              <w:rPr>
                <w:noProof/>
                <w:webHidden/>
              </w:rPr>
              <w:tab/>
            </w:r>
            <w:r>
              <w:rPr>
                <w:noProof/>
                <w:webHidden/>
              </w:rPr>
              <w:fldChar w:fldCharType="begin"/>
            </w:r>
            <w:r>
              <w:rPr>
                <w:noProof/>
                <w:webHidden/>
              </w:rPr>
              <w:instrText xml:space="preserve"> PAGEREF _Toc184628187 \h </w:instrText>
            </w:r>
            <w:r>
              <w:rPr>
                <w:noProof/>
                <w:webHidden/>
              </w:rPr>
            </w:r>
            <w:r>
              <w:rPr>
                <w:noProof/>
                <w:webHidden/>
              </w:rPr>
              <w:fldChar w:fldCharType="separate"/>
            </w:r>
            <w:r>
              <w:rPr>
                <w:noProof/>
                <w:webHidden/>
              </w:rPr>
              <w:t>15</w:t>
            </w:r>
            <w:r>
              <w:rPr>
                <w:noProof/>
                <w:webHidden/>
              </w:rPr>
              <w:fldChar w:fldCharType="end"/>
            </w:r>
          </w:hyperlink>
        </w:p>
        <w:p w14:paraId="793769EB" w14:textId="730E7B79" w:rsidR="00981D24" w:rsidRDefault="00981D24">
          <w:pPr>
            <w:pStyle w:val="TOC3"/>
            <w:tabs>
              <w:tab w:val="left" w:pos="1100"/>
              <w:tab w:val="right" w:leader="dot" w:pos="9903"/>
            </w:tabs>
            <w:rPr>
              <w:rFonts w:asciiTheme="minorHAnsi" w:eastAsiaTheme="minorEastAsia" w:hAnsiTheme="minorHAnsi" w:cstheme="minorBidi"/>
              <w:noProof/>
              <w:sz w:val="22"/>
              <w:szCs w:val="22"/>
            </w:rPr>
          </w:pPr>
          <w:hyperlink w:anchor="_Toc184628188" w:history="1">
            <w:r w:rsidRPr="00777CF8">
              <w:rPr>
                <w:rStyle w:val="Hyperlink"/>
                <w:noProof/>
              </w:rPr>
              <w:t>6.</w:t>
            </w:r>
            <w:r>
              <w:rPr>
                <w:rFonts w:asciiTheme="minorHAnsi" w:eastAsiaTheme="minorEastAsia" w:hAnsiTheme="minorHAnsi" w:cstheme="minorBidi"/>
                <w:noProof/>
                <w:sz w:val="22"/>
                <w:szCs w:val="22"/>
              </w:rPr>
              <w:tab/>
            </w:r>
            <w:r w:rsidRPr="00777CF8">
              <w:rPr>
                <w:rStyle w:val="Hyperlink"/>
                <w:noProof/>
              </w:rPr>
              <w:t>Services and other things provided by the Client</w:t>
            </w:r>
            <w:r>
              <w:rPr>
                <w:noProof/>
                <w:webHidden/>
              </w:rPr>
              <w:tab/>
            </w:r>
            <w:r>
              <w:rPr>
                <w:noProof/>
                <w:webHidden/>
              </w:rPr>
              <w:fldChar w:fldCharType="begin"/>
            </w:r>
            <w:r>
              <w:rPr>
                <w:noProof/>
                <w:webHidden/>
              </w:rPr>
              <w:instrText xml:space="preserve"> PAGEREF _Toc184628188 \h </w:instrText>
            </w:r>
            <w:r>
              <w:rPr>
                <w:noProof/>
                <w:webHidden/>
              </w:rPr>
            </w:r>
            <w:r>
              <w:rPr>
                <w:noProof/>
                <w:webHidden/>
              </w:rPr>
              <w:fldChar w:fldCharType="separate"/>
            </w:r>
            <w:r>
              <w:rPr>
                <w:noProof/>
                <w:webHidden/>
              </w:rPr>
              <w:t>15</w:t>
            </w:r>
            <w:r>
              <w:rPr>
                <w:noProof/>
                <w:webHidden/>
              </w:rPr>
              <w:fldChar w:fldCharType="end"/>
            </w:r>
          </w:hyperlink>
        </w:p>
        <w:p w14:paraId="5DE7427F" w14:textId="762C9B52"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89" w:history="1">
            <w:r w:rsidRPr="00777CF8">
              <w:rPr>
                <w:rStyle w:val="Hyperlink"/>
                <w:noProof/>
              </w:rPr>
              <w:t>Site Information</w:t>
            </w:r>
            <w:r>
              <w:rPr>
                <w:noProof/>
                <w:webHidden/>
              </w:rPr>
              <w:tab/>
            </w:r>
            <w:r>
              <w:rPr>
                <w:noProof/>
                <w:webHidden/>
              </w:rPr>
              <w:fldChar w:fldCharType="begin"/>
            </w:r>
            <w:r>
              <w:rPr>
                <w:noProof/>
                <w:webHidden/>
              </w:rPr>
              <w:instrText xml:space="preserve"> PAGEREF _Toc184628189 \h </w:instrText>
            </w:r>
            <w:r>
              <w:rPr>
                <w:noProof/>
                <w:webHidden/>
              </w:rPr>
            </w:r>
            <w:r>
              <w:rPr>
                <w:noProof/>
                <w:webHidden/>
              </w:rPr>
              <w:fldChar w:fldCharType="separate"/>
            </w:r>
            <w:r>
              <w:rPr>
                <w:noProof/>
                <w:webHidden/>
              </w:rPr>
              <w:t>16</w:t>
            </w:r>
            <w:r>
              <w:rPr>
                <w:noProof/>
                <w:webHidden/>
              </w:rPr>
              <w:fldChar w:fldCharType="end"/>
            </w:r>
          </w:hyperlink>
        </w:p>
        <w:p w14:paraId="0BEEF228" w14:textId="52566793" w:rsidR="00981D24" w:rsidRDefault="00981D24">
          <w:pPr>
            <w:pStyle w:val="TOC1"/>
            <w:tabs>
              <w:tab w:val="right" w:leader="dot" w:pos="9903"/>
            </w:tabs>
            <w:rPr>
              <w:rFonts w:asciiTheme="minorHAnsi" w:eastAsiaTheme="minorEastAsia" w:hAnsiTheme="minorHAnsi" w:cstheme="minorBidi"/>
              <w:b w:val="0"/>
              <w:bCs w:val="0"/>
              <w:noProof/>
              <w:sz w:val="22"/>
              <w:szCs w:val="22"/>
            </w:rPr>
          </w:pPr>
          <w:hyperlink w:anchor="_Toc184628190" w:history="1">
            <w:r w:rsidRPr="00777CF8">
              <w:rPr>
                <w:rStyle w:val="Hyperlink"/>
                <w:noProof/>
              </w:rPr>
              <w:t>ATTACHMENT 2 – TENDER FORMS TO BE SUBMITTED</w:t>
            </w:r>
            <w:r>
              <w:rPr>
                <w:noProof/>
                <w:webHidden/>
              </w:rPr>
              <w:tab/>
            </w:r>
            <w:r>
              <w:rPr>
                <w:noProof/>
                <w:webHidden/>
              </w:rPr>
              <w:fldChar w:fldCharType="begin"/>
            </w:r>
            <w:r>
              <w:rPr>
                <w:noProof/>
                <w:webHidden/>
              </w:rPr>
              <w:instrText xml:space="preserve"> PAGEREF _Toc184628190 \h </w:instrText>
            </w:r>
            <w:r>
              <w:rPr>
                <w:noProof/>
                <w:webHidden/>
              </w:rPr>
            </w:r>
            <w:r>
              <w:rPr>
                <w:noProof/>
                <w:webHidden/>
              </w:rPr>
              <w:fldChar w:fldCharType="separate"/>
            </w:r>
            <w:r>
              <w:rPr>
                <w:noProof/>
                <w:webHidden/>
              </w:rPr>
              <w:t>17</w:t>
            </w:r>
            <w:r>
              <w:rPr>
                <w:noProof/>
                <w:webHidden/>
              </w:rPr>
              <w:fldChar w:fldCharType="end"/>
            </w:r>
          </w:hyperlink>
        </w:p>
        <w:p w14:paraId="68CCB136" w14:textId="4DEBFE12"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91" w:history="1">
            <w:r w:rsidRPr="00777CF8">
              <w:rPr>
                <w:rStyle w:val="Hyperlink"/>
                <w:rFonts w:ascii="Arial"/>
                <w:noProof/>
              </w:rPr>
              <w:t>Instructions</w:t>
            </w:r>
            <w:r>
              <w:rPr>
                <w:noProof/>
                <w:webHidden/>
              </w:rPr>
              <w:tab/>
            </w:r>
            <w:r>
              <w:rPr>
                <w:noProof/>
                <w:webHidden/>
              </w:rPr>
              <w:fldChar w:fldCharType="begin"/>
            </w:r>
            <w:r>
              <w:rPr>
                <w:noProof/>
                <w:webHidden/>
              </w:rPr>
              <w:instrText xml:space="preserve"> PAGEREF _Toc184628191 \h </w:instrText>
            </w:r>
            <w:r>
              <w:rPr>
                <w:noProof/>
                <w:webHidden/>
              </w:rPr>
            </w:r>
            <w:r>
              <w:rPr>
                <w:noProof/>
                <w:webHidden/>
              </w:rPr>
              <w:fldChar w:fldCharType="separate"/>
            </w:r>
            <w:r>
              <w:rPr>
                <w:noProof/>
                <w:webHidden/>
              </w:rPr>
              <w:t>17</w:t>
            </w:r>
            <w:r>
              <w:rPr>
                <w:noProof/>
                <w:webHidden/>
              </w:rPr>
              <w:fldChar w:fldCharType="end"/>
            </w:r>
          </w:hyperlink>
        </w:p>
        <w:p w14:paraId="0FB745CD" w14:textId="21A6C2D4"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92" w:history="1">
            <w:r w:rsidRPr="00777CF8">
              <w:rPr>
                <w:rStyle w:val="Hyperlink"/>
                <w:rFonts w:ascii="Arial" w:hAnsi="Arial"/>
                <w:noProof/>
              </w:rPr>
              <w:t>A1 – Form of Tender</w:t>
            </w:r>
            <w:r>
              <w:rPr>
                <w:noProof/>
                <w:webHidden/>
              </w:rPr>
              <w:tab/>
            </w:r>
            <w:r>
              <w:rPr>
                <w:noProof/>
                <w:webHidden/>
              </w:rPr>
              <w:fldChar w:fldCharType="begin"/>
            </w:r>
            <w:r>
              <w:rPr>
                <w:noProof/>
                <w:webHidden/>
              </w:rPr>
              <w:instrText xml:space="preserve"> PAGEREF _Toc184628192 \h </w:instrText>
            </w:r>
            <w:r>
              <w:rPr>
                <w:noProof/>
                <w:webHidden/>
              </w:rPr>
            </w:r>
            <w:r>
              <w:rPr>
                <w:noProof/>
                <w:webHidden/>
              </w:rPr>
              <w:fldChar w:fldCharType="separate"/>
            </w:r>
            <w:r>
              <w:rPr>
                <w:noProof/>
                <w:webHidden/>
              </w:rPr>
              <w:t>18</w:t>
            </w:r>
            <w:r>
              <w:rPr>
                <w:noProof/>
                <w:webHidden/>
              </w:rPr>
              <w:fldChar w:fldCharType="end"/>
            </w:r>
          </w:hyperlink>
        </w:p>
        <w:p w14:paraId="04FD9381" w14:textId="7A5F3B5C"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93" w:history="1">
            <w:r w:rsidRPr="00777CF8">
              <w:rPr>
                <w:rStyle w:val="Hyperlink"/>
                <w:rFonts w:ascii="Arial" w:hAnsi="Arial"/>
                <w:noProof/>
              </w:rPr>
              <w:t>A2 – Conflict of Interest Declaration</w:t>
            </w:r>
            <w:r>
              <w:rPr>
                <w:noProof/>
                <w:webHidden/>
              </w:rPr>
              <w:tab/>
            </w:r>
            <w:r>
              <w:rPr>
                <w:noProof/>
                <w:webHidden/>
              </w:rPr>
              <w:fldChar w:fldCharType="begin"/>
            </w:r>
            <w:r>
              <w:rPr>
                <w:noProof/>
                <w:webHidden/>
              </w:rPr>
              <w:instrText xml:space="preserve"> PAGEREF _Toc184628193 \h </w:instrText>
            </w:r>
            <w:r>
              <w:rPr>
                <w:noProof/>
                <w:webHidden/>
              </w:rPr>
            </w:r>
            <w:r>
              <w:rPr>
                <w:noProof/>
                <w:webHidden/>
              </w:rPr>
              <w:fldChar w:fldCharType="separate"/>
            </w:r>
            <w:r>
              <w:rPr>
                <w:noProof/>
                <w:webHidden/>
              </w:rPr>
              <w:t>20</w:t>
            </w:r>
            <w:r>
              <w:rPr>
                <w:noProof/>
                <w:webHidden/>
              </w:rPr>
              <w:fldChar w:fldCharType="end"/>
            </w:r>
          </w:hyperlink>
        </w:p>
        <w:p w14:paraId="0F108107" w14:textId="4625EBB0"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94" w:history="1">
            <w:r w:rsidRPr="00777CF8">
              <w:rPr>
                <w:rStyle w:val="Hyperlink"/>
                <w:rFonts w:ascii="Arial" w:hAnsi="Arial"/>
                <w:noProof/>
              </w:rPr>
              <w:t>A3 – Completed Pricing Template</w:t>
            </w:r>
            <w:r>
              <w:rPr>
                <w:noProof/>
                <w:webHidden/>
              </w:rPr>
              <w:tab/>
            </w:r>
            <w:r>
              <w:rPr>
                <w:noProof/>
                <w:webHidden/>
              </w:rPr>
              <w:fldChar w:fldCharType="begin"/>
            </w:r>
            <w:r>
              <w:rPr>
                <w:noProof/>
                <w:webHidden/>
              </w:rPr>
              <w:instrText xml:space="preserve"> PAGEREF _Toc184628194 \h </w:instrText>
            </w:r>
            <w:r>
              <w:rPr>
                <w:noProof/>
                <w:webHidden/>
              </w:rPr>
            </w:r>
            <w:r>
              <w:rPr>
                <w:noProof/>
                <w:webHidden/>
              </w:rPr>
              <w:fldChar w:fldCharType="separate"/>
            </w:r>
            <w:r>
              <w:rPr>
                <w:noProof/>
                <w:webHidden/>
              </w:rPr>
              <w:t>21</w:t>
            </w:r>
            <w:r>
              <w:rPr>
                <w:noProof/>
                <w:webHidden/>
              </w:rPr>
              <w:fldChar w:fldCharType="end"/>
            </w:r>
          </w:hyperlink>
        </w:p>
        <w:p w14:paraId="07328FC3" w14:textId="2EE16F2B"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195" w:history="1">
            <w:r w:rsidRPr="00777CF8">
              <w:rPr>
                <w:rStyle w:val="Hyperlink"/>
                <w:rFonts w:ascii="Arial" w:hAnsi="Arial"/>
                <w:noProof/>
              </w:rPr>
              <w:t>A4 – Non Price Response Template</w:t>
            </w:r>
            <w:r>
              <w:rPr>
                <w:noProof/>
                <w:webHidden/>
              </w:rPr>
              <w:tab/>
            </w:r>
            <w:r>
              <w:rPr>
                <w:noProof/>
                <w:webHidden/>
              </w:rPr>
              <w:fldChar w:fldCharType="begin"/>
            </w:r>
            <w:r>
              <w:rPr>
                <w:noProof/>
                <w:webHidden/>
              </w:rPr>
              <w:instrText xml:space="preserve"> PAGEREF _Toc184628195 \h </w:instrText>
            </w:r>
            <w:r>
              <w:rPr>
                <w:noProof/>
                <w:webHidden/>
              </w:rPr>
            </w:r>
            <w:r>
              <w:rPr>
                <w:noProof/>
                <w:webHidden/>
              </w:rPr>
              <w:fldChar w:fldCharType="separate"/>
            </w:r>
            <w:r>
              <w:rPr>
                <w:noProof/>
                <w:webHidden/>
              </w:rPr>
              <w:t>23</w:t>
            </w:r>
            <w:r>
              <w:rPr>
                <w:noProof/>
                <w:webHidden/>
              </w:rPr>
              <w:fldChar w:fldCharType="end"/>
            </w:r>
          </w:hyperlink>
        </w:p>
        <w:p w14:paraId="39C1D161" w14:textId="61DFFDE8" w:rsidR="00981D24" w:rsidRDefault="00981D24">
          <w:pPr>
            <w:pStyle w:val="TOC3"/>
            <w:tabs>
              <w:tab w:val="left" w:pos="1100"/>
              <w:tab w:val="right" w:leader="dot" w:pos="9903"/>
            </w:tabs>
            <w:rPr>
              <w:rFonts w:asciiTheme="minorHAnsi" w:eastAsiaTheme="minorEastAsia" w:hAnsiTheme="minorHAnsi" w:cstheme="minorBidi"/>
              <w:noProof/>
              <w:sz w:val="22"/>
              <w:szCs w:val="22"/>
            </w:rPr>
          </w:pPr>
          <w:hyperlink w:anchor="_Toc184628196" w:history="1">
            <w:r w:rsidRPr="00777CF8">
              <w:rPr>
                <w:rStyle w:val="Hyperlink"/>
                <w:noProof/>
              </w:rPr>
              <w:t>1.</w:t>
            </w:r>
            <w:r>
              <w:rPr>
                <w:rFonts w:asciiTheme="minorHAnsi" w:eastAsiaTheme="minorEastAsia" w:hAnsiTheme="minorHAnsi" w:cstheme="minorBidi"/>
                <w:noProof/>
                <w:sz w:val="22"/>
                <w:szCs w:val="22"/>
              </w:rPr>
              <w:tab/>
            </w:r>
            <w:r w:rsidRPr="00777CF8">
              <w:rPr>
                <w:rStyle w:val="Hyperlink"/>
                <w:noProof/>
              </w:rPr>
              <w:t xml:space="preserve"> Insurance Details</w:t>
            </w:r>
            <w:r>
              <w:rPr>
                <w:noProof/>
                <w:webHidden/>
              </w:rPr>
              <w:tab/>
            </w:r>
            <w:r>
              <w:rPr>
                <w:noProof/>
                <w:webHidden/>
              </w:rPr>
              <w:fldChar w:fldCharType="begin"/>
            </w:r>
            <w:r>
              <w:rPr>
                <w:noProof/>
                <w:webHidden/>
              </w:rPr>
              <w:instrText xml:space="preserve"> PAGEREF _Toc184628196 \h </w:instrText>
            </w:r>
            <w:r>
              <w:rPr>
                <w:noProof/>
                <w:webHidden/>
              </w:rPr>
            </w:r>
            <w:r>
              <w:rPr>
                <w:noProof/>
                <w:webHidden/>
              </w:rPr>
              <w:fldChar w:fldCharType="separate"/>
            </w:r>
            <w:r>
              <w:rPr>
                <w:noProof/>
                <w:webHidden/>
              </w:rPr>
              <w:t>23</w:t>
            </w:r>
            <w:r>
              <w:rPr>
                <w:noProof/>
                <w:webHidden/>
              </w:rPr>
              <w:fldChar w:fldCharType="end"/>
            </w:r>
          </w:hyperlink>
        </w:p>
        <w:p w14:paraId="5B8A5027" w14:textId="146AECDF" w:rsidR="00981D24" w:rsidRDefault="00981D24">
          <w:pPr>
            <w:pStyle w:val="TOC3"/>
            <w:tabs>
              <w:tab w:val="left" w:pos="1100"/>
              <w:tab w:val="right" w:leader="dot" w:pos="9903"/>
            </w:tabs>
            <w:rPr>
              <w:rFonts w:asciiTheme="minorHAnsi" w:eastAsiaTheme="minorEastAsia" w:hAnsiTheme="minorHAnsi" w:cstheme="minorBidi"/>
              <w:noProof/>
              <w:sz w:val="22"/>
              <w:szCs w:val="22"/>
            </w:rPr>
          </w:pPr>
          <w:hyperlink w:anchor="_Toc184628197" w:history="1">
            <w:r w:rsidRPr="00777CF8">
              <w:rPr>
                <w:rStyle w:val="Hyperlink"/>
                <w:noProof/>
              </w:rPr>
              <w:t>2.</w:t>
            </w:r>
            <w:r>
              <w:rPr>
                <w:rFonts w:asciiTheme="minorHAnsi" w:eastAsiaTheme="minorEastAsia" w:hAnsiTheme="minorHAnsi" w:cstheme="minorBidi"/>
                <w:noProof/>
                <w:sz w:val="22"/>
                <w:szCs w:val="22"/>
              </w:rPr>
              <w:tab/>
            </w:r>
            <w:r w:rsidRPr="00777CF8">
              <w:rPr>
                <w:rStyle w:val="Hyperlink"/>
                <w:noProof/>
              </w:rPr>
              <w:t>Assessment Criteria</w:t>
            </w:r>
            <w:r>
              <w:rPr>
                <w:noProof/>
                <w:webHidden/>
              </w:rPr>
              <w:tab/>
            </w:r>
            <w:r>
              <w:rPr>
                <w:noProof/>
                <w:webHidden/>
              </w:rPr>
              <w:fldChar w:fldCharType="begin"/>
            </w:r>
            <w:r>
              <w:rPr>
                <w:noProof/>
                <w:webHidden/>
              </w:rPr>
              <w:instrText xml:space="preserve"> PAGEREF _Toc184628197 \h </w:instrText>
            </w:r>
            <w:r>
              <w:rPr>
                <w:noProof/>
                <w:webHidden/>
              </w:rPr>
            </w:r>
            <w:r>
              <w:rPr>
                <w:noProof/>
                <w:webHidden/>
              </w:rPr>
              <w:fldChar w:fldCharType="separate"/>
            </w:r>
            <w:r>
              <w:rPr>
                <w:noProof/>
                <w:webHidden/>
              </w:rPr>
              <w:t>23</w:t>
            </w:r>
            <w:r>
              <w:rPr>
                <w:noProof/>
                <w:webHidden/>
              </w:rPr>
              <w:fldChar w:fldCharType="end"/>
            </w:r>
          </w:hyperlink>
        </w:p>
        <w:p w14:paraId="6431C0CE" w14:textId="3D939C1A" w:rsidR="00981D24" w:rsidRDefault="00981D24">
          <w:pPr>
            <w:pStyle w:val="TOC3"/>
            <w:tabs>
              <w:tab w:val="left" w:pos="1100"/>
              <w:tab w:val="right" w:leader="dot" w:pos="9903"/>
            </w:tabs>
            <w:rPr>
              <w:rFonts w:asciiTheme="minorHAnsi" w:eastAsiaTheme="minorEastAsia" w:hAnsiTheme="minorHAnsi" w:cstheme="minorBidi"/>
              <w:noProof/>
              <w:sz w:val="22"/>
              <w:szCs w:val="22"/>
            </w:rPr>
          </w:pPr>
          <w:hyperlink w:anchor="_Toc184628198" w:history="1">
            <w:r w:rsidRPr="00777CF8">
              <w:rPr>
                <w:rStyle w:val="Hyperlink"/>
                <w:noProof/>
              </w:rPr>
              <w:t>3.</w:t>
            </w:r>
            <w:r>
              <w:rPr>
                <w:rFonts w:asciiTheme="minorHAnsi" w:eastAsiaTheme="minorEastAsia" w:hAnsiTheme="minorHAnsi" w:cstheme="minorBidi"/>
                <w:noProof/>
                <w:sz w:val="22"/>
                <w:szCs w:val="22"/>
              </w:rPr>
              <w:tab/>
            </w:r>
            <w:r w:rsidRPr="00777CF8">
              <w:rPr>
                <w:rStyle w:val="Hyperlink"/>
                <w:noProof/>
              </w:rPr>
              <w:t>Statement of Departures from Contract Terms and Conditions</w:t>
            </w:r>
            <w:r>
              <w:rPr>
                <w:noProof/>
                <w:webHidden/>
              </w:rPr>
              <w:tab/>
            </w:r>
            <w:r>
              <w:rPr>
                <w:noProof/>
                <w:webHidden/>
              </w:rPr>
              <w:fldChar w:fldCharType="begin"/>
            </w:r>
            <w:r>
              <w:rPr>
                <w:noProof/>
                <w:webHidden/>
              </w:rPr>
              <w:instrText xml:space="preserve"> PAGEREF _Toc184628198 \h </w:instrText>
            </w:r>
            <w:r>
              <w:rPr>
                <w:noProof/>
                <w:webHidden/>
              </w:rPr>
            </w:r>
            <w:r>
              <w:rPr>
                <w:noProof/>
                <w:webHidden/>
              </w:rPr>
              <w:fldChar w:fldCharType="separate"/>
            </w:r>
            <w:r>
              <w:rPr>
                <w:noProof/>
                <w:webHidden/>
              </w:rPr>
              <w:t>25</w:t>
            </w:r>
            <w:r>
              <w:rPr>
                <w:noProof/>
                <w:webHidden/>
              </w:rPr>
              <w:fldChar w:fldCharType="end"/>
            </w:r>
          </w:hyperlink>
        </w:p>
        <w:p w14:paraId="63BE9A77" w14:textId="3B9AFAC4" w:rsidR="00981D24" w:rsidRDefault="00981D24">
          <w:pPr>
            <w:pStyle w:val="TOC3"/>
            <w:tabs>
              <w:tab w:val="left" w:pos="1100"/>
              <w:tab w:val="right" w:leader="dot" w:pos="9903"/>
            </w:tabs>
            <w:rPr>
              <w:rFonts w:asciiTheme="minorHAnsi" w:eastAsiaTheme="minorEastAsia" w:hAnsiTheme="minorHAnsi" w:cstheme="minorBidi"/>
              <w:noProof/>
              <w:sz w:val="22"/>
              <w:szCs w:val="22"/>
            </w:rPr>
          </w:pPr>
          <w:hyperlink w:anchor="_Toc184628199" w:history="1">
            <w:r w:rsidRPr="00777CF8">
              <w:rPr>
                <w:rStyle w:val="Hyperlink"/>
                <w:noProof/>
              </w:rPr>
              <w:t>4.</w:t>
            </w:r>
            <w:r>
              <w:rPr>
                <w:rFonts w:asciiTheme="minorHAnsi" w:eastAsiaTheme="minorEastAsia" w:hAnsiTheme="minorHAnsi" w:cstheme="minorBidi"/>
                <w:noProof/>
                <w:sz w:val="22"/>
                <w:szCs w:val="22"/>
              </w:rPr>
              <w:tab/>
            </w:r>
            <w:r w:rsidRPr="00777CF8">
              <w:rPr>
                <w:rStyle w:val="Hyperlink"/>
                <w:noProof/>
              </w:rPr>
              <w:t>Assumptions</w:t>
            </w:r>
            <w:r>
              <w:rPr>
                <w:noProof/>
                <w:webHidden/>
              </w:rPr>
              <w:tab/>
            </w:r>
            <w:r>
              <w:rPr>
                <w:noProof/>
                <w:webHidden/>
              </w:rPr>
              <w:fldChar w:fldCharType="begin"/>
            </w:r>
            <w:r>
              <w:rPr>
                <w:noProof/>
                <w:webHidden/>
              </w:rPr>
              <w:instrText xml:space="preserve"> PAGEREF _Toc184628199 \h </w:instrText>
            </w:r>
            <w:r>
              <w:rPr>
                <w:noProof/>
                <w:webHidden/>
              </w:rPr>
            </w:r>
            <w:r>
              <w:rPr>
                <w:noProof/>
                <w:webHidden/>
              </w:rPr>
              <w:fldChar w:fldCharType="separate"/>
            </w:r>
            <w:r>
              <w:rPr>
                <w:noProof/>
                <w:webHidden/>
              </w:rPr>
              <w:t>25</w:t>
            </w:r>
            <w:r>
              <w:rPr>
                <w:noProof/>
                <w:webHidden/>
              </w:rPr>
              <w:fldChar w:fldCharType="end"/>
            </w:r>
          </w:hyperlink>
        </w:p>
        <w:p w14:paraId="2238BC32" w14:textId="6763DC20" w:rsidR="00981D24" w:rsidRDefault="00981D24">
          <w:pPr>
            <w:pStyle w:val="TOC1"/>
            <w:tabs>
              <w:tab w:val="right" w:leader="dot" w:pos="9903"/>
            </w:tabs>
            <w:rPr>
              <w:rFonts w:asciiTheme="minorHAnsi" w:eastAsiaTheme="minorEastAsia" w:hAnsiTheme="minorHAnsi" w:cstheme="minorBidi"/>
              <w:b w:val="0"/>
              <w:bCs w:val="0"/>
              <w:noProof/>
              <w:sz w:val="22"/>
              <w:szCs w:val="22"/>
            </w:rPr>
          </w:pPr>
          <w:hyperlink w:anchor="_Toc184628200" w:history="1">
            <w:r w:rsidRPr="00777CF8">
              <w:rPr>
                <w:rStyle w:val="Hyperlink"/>
                <w:noProof/>
              </w:rPr>
              <w:t>ATTACHMENT 3 – EVALUATION CRITERIA</w:t>
            </w:r>
            <w:r>
              <w:rPr>
                <w:noProof/>
                <w:webHidden/>
              </w:rPr>
              <w:tab/>
            </w:r>
            <w:r>
              <w:rPr>
                <w:noProof/>
                <w:webHidden/>
              </w:rPr>
              <w:fldChar w:fldCharType="begin"/>
            </w:r>
            <w:r>
              <w:rPr>
                <w:noProof/>
                <w:webHidden/>
              </w:rPr>
              <w:instrText xml:space="preserve"> PAGEREF _Toc184628200 \h </w:instrText>
            </w:r>
            <w:r>
              <w:rPr>
                <w:noProof/>
                <w:webHidden/>
              </w:rPr>
            </w:r>
            <w:r>
              <w:rPr>
                <w:noProof/>
                <w:webHidden/>
              </w:rPr>
              <w:fldChar w:fldCharType="separate"/>
            </w:r>
            <w:r>
              <w:rPr>
                <w:noProof/>
                <w:webHidden/>
              </w:rPr>
              <w:t>26</w:t>
            </w:r>
            <w:r>
              <w:rPr>
                <w:noProof/>
                <w:webHidden/>
              </w:rPr>
              <w:fldChar w:fldCharType="end"/>
            </w:r>
          </w:hyperlink>
        </w:p>
        <w:p w14:paraId="75989264" w14:textId="1567277F"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201" w:history="1">
            <w:r w:rsidRPr="00777CF8">
              <w:rPr>
                <w:rStyle w:val="Hyperlink"/>
                <w:rFonts w:ascii="Arial"/>
                <w:noProof/>
              </w:rPr>
              <w:t>Stage 1 Mandatory Conditions</w:t>
            </w:r>
            <w:r>
              <w:rPr>
                <w:noProof/>
                <w:webHidden/>
              </w:rPr>
              <w:tab/>
            </w:r>
            <w:r>
              <w:rPr>
                <w:noProof/>
                <w:webHidden/>
              </w:rPr>
              <w:fldChar w:fldCharType="begin"/>
            </w:r>
            <w:r>
              <w:rPr>
                <w:noProof/>
                <w:webHidden/>
              </w:rPr>
              <w:instrText xml:space="preserve"> PAGEREF _Toc184628201 \h </w:instrText>
            </w:r>
            <w:r>
              <w:rPr>
                <w:noProof/>
                <w:webHidden/>
              </w:rPr>
            </w:r>
            <w:r>
              <w:rPr>
                <w:noProof/>
                <w:webHidden/>
              </w:rPr>
              <w:fldChar w:fldCharType="separate"/>
            </w:r>
            <w:r>
              <w:rPr>
                <w:noProof/>
                <w:webHidden/>
              </w:rPr>
              <w:t>26</w:t>
            </w:r>
            <w:r>
              <w:rPr>
                <w:noProof/>
                <w:webHidden/>
              </w:rPr>
              <w:fldChar w:fldCharType="end"/>
            </w:r>
          </w:hyperlink>
        </w:p>
        <w:p w14:paraId="79350A6C" w14:textId="46433A43"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202" w:history="1">
            <w:r w:rsidRPr="00777CF8">
              <w:rPr>
                <w:rStyle w:val="Hyperlink"/>
                <w:rFonts w:ascii="Arial"/>
                <w:noProof/>
              </w:rPr>
              <w:t>Stage 2 Non-Price Evaluation</w:t>
            </w:r>
            <w:r>
              <w:rPr>
                <w:noProof/>
                <w:webHidden/>
              </w:rPr>
              <w:tab/>
            </w:r>
            <w:r>
              <w:rPr>
                <w:noProof/>
                <w:webHidden/>
              </w:rPr>
              <w:fldChar w:fldCharType="begin"/>
            </w:r>
            <w:r>
              <w:rPr>
                <w:noProof/>
                <w:webHidden/>
              </w:rPr>
              <w:instrText xml:space="preserve"> PAGEREF _Toc184628202 \h </w:instrText>
            </w:r>
            <w:r>
              <w:rPr>
                <w:noProof/>
                <w:webHidden/>
              </w:rPr>
            </w:r>
            <w:r>
              <w:rPr>
                <w:noProof/>
                <w:webHidden/>
              </w:rPr>
              <w:fldChar w:fldCharType="separate"/>
            </w:r>
            <w:r>
              <w:rPr>
                <w:noProof/>
                <w:webHidden/>
              </w:rPr>
              <w:t>26</w:t>
            </w:r>
            <w:r>
              <w:rPr>
                <w:noProof/>
                <w:webHidden/>
              </w:rPr>
              <w:fldChar w:fldCharType="end"/>
            </w:r>
          </w:hyperlink>
        </w:p>
        <w:p w14:paraId="02DDDA6F" w14:textId="127065F7"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203" w:history="1">
            <w:r w:rsidRPr="00777CF8">
              <w:rPr>
                <w:rStyle w:val="Hyperlink"/>
                <w:rFonts w:ascii="Arial"/>
                <w:noProof/>
              </w:rPr>
              <w:t>Stage 3 Price Evaluation</w:t>
            </w:r>
            <w:r>
              <w:rPr>
                <w:noProof/>
                <w:webHidden/>
              </w:rPr>
              <w:tab/>
            </w:r>
            <w:r>
              <w:rPr>
                <w:noProof/>
                <w:webHidden/>
              </w:rPr>
              <w:fldChar w:fldCharType="begin"/>
            </w:r>
            <w:r>
              <w:rPr>
                <w:noProof/>
                <w:webHidden/>
              </w:rPr>
              <w:instrText xml:space="preserve"> PAGEREF _Toc184628203 \h </w:instrText>
            </w:r>
            <w:r>
              <w:rPr>
                <w:noProof/>
                <w:webHidden/>
              </w:rPr>
            </w:r>
            <w:r>
              <w:rPr>
                <w:noProof/>
                <w:webHidden/>
              </w:rPr>
              <w:fldChar w:fldCharType="separate"/>
            </w:r>
            <w:r>
              <w:rPr>
                <w:noProof/>
                <w:webHidden/>
              </w:rPr>
              <w:t>27</w:t>
            </w:r>
            <w:r>
              <w:rPr>
                <w:noProof/>
                <w:webHidden/>
              </w:rPr>
              <w:fldChar w:fldCharType="end"/>
            </w:r>
          </w:hyperlink>
        </w:p>
        <w:p w14:paraId="141177EB" w14:textId="35C8A934" w:rsidR="00981D24" w:rsidRDefault="00981D24">
          <w:pPr>
            <w:pStyle w:val="TOC2"/>
            <w:tabs>
              <w:tab w:val="right" w:leader="dot" w:pos="9903"/>
            </w:tabs>
            <w:rPr>
              <w:rFonts w:asciiTheme="minorHAnsi" w:eastAsiaTheme="minorEastAsia" w:hAnsiTheme="minorHAnsi" w:cstheme="minorBidi"/>
              <w:b w:val="0"/>
              <w:bCs w:val="0"/>
              <w:noProof/>
              <w:sz w:val="22"/>
              <w:szCs w:val="22"/>
            </w:rPr>
          </w:pPr>
          <w:hyperlink w:anchor="_Toc184628204" w:history="1">
            <w:r w:rsidRPr="00777CF8">
              <w:rPr>
                <w:rStyle w:val="Hyperlink"/>
                <w:rFonts w:ascii="Arial"/>
                <w:noProof/>
              </w:rPr>
              <w:t>Risk</w:t>
            </w:r>
            <w:r>
              <w:rPr>
                <w:noProof/>
                <w:webHidden/>
              </w:rPr>
              <w:tab/>
            </w:r>
            <w:r>
              <w:rPr>
                <w:noProof/>
                <w:webHidden/>
              </w:rPr>
              <w:fldChar w:fldCharType="begin"/>
            </w:r>
            <w:r>
              <w:rPr>
                <w:noProof/>
                <w:webHidden/>
              </w:rPr>
              <w:instrText xml:space="preserve"> PAGEREF _Toc184628204 \h </w:instrText>
            </w:r>
            <w:r>
              <w:rPr>
                <w:noProof/>
                <w:webHidden/>
              </w:rPr>
            </w:r>
            <w:r>
              <w:rPr>
                <w:noProof/>
                <w:webHidden/>
              </w:rPr>
              <w:fldChar w:fldCharType="separate"/>
            </w:r>
            <w:r>
              <w:rPr>
                <w:noProof/>
                <w:webHidden/>
              </w:rPr>
              <w:t>28</w:t>
            </w:r>
            <w:r>
              <w:rPr>
                <w:noProof/>
                <w:webHidden/>
              </w:rPr>
              <w:fldChar w:fldCharType="end"/>
            </w:r>
          </w:hyperlink>
        </w:p>
        <w:p w14:paraId="7D32308F" w14:textId="14DF2F96" w:rsidR="00981D24" w:rsidRDefault="00981D24">
          <w:pPr>
            <w:pStyle w:val="TOC1"/>
            <w:tabs>
              <w:tab w:val="right" w:leader="dot" w:pos="9903"/>
            </w:tabs>
            <w:rPr>
              <w:rFonts w:asciiTheme="minorHAnsi" w:eastAsiaTheme="minorEastAsia" w:hAnsiTheme="minorHAnsi" w:cstheme="minorBidi"/>
              <w:b w:val="0"/>
              <w:bCs w:val="0"/>
              <w:noProof/>
              <w:sz w:val="22"/>
              <w:szCs w:val="22"/>
            </w:rPr>
          </w:pPr>
          <w:hyperlink w:anchor="_Toc184628205" w:history="1">
            <w:r w:rsidRPr="00777CF8">
              <w:rPr>
                <w:rStyle w:val="Hyperlink"/>
                <w:noProof/>
              </w:rPr>
              <w:t>ATTACHMENT 4 – DRAFT CONTRACT CONDITIONS</w:t>
            </w:r>
            <w:r>
              <w:rPr>
                <w:noProof/>
                <w:webHidden/>
              </w:rPr>
              <w:tab/>
            </w:r>
            <w:r>
              <w:rPr>
                <w:noProof/>
                <w:webHidden/>
              </w:rPr>
              <w:fldChar w:fldCharType="begin"/>
            </w:r>
            <w:r>
              <w:rPr>
                <w:noProof/>
                <w:webHidden/>
              </w:rPr>
              <w:instrText xml:space="preserve"> PAGEREF _Toc184628205 \h </w:instrText>
            </w:r>
            <w:r>
              <w:rPr>
                <w:noProof/>
                <w:webHidden/>
              </w:rPr>
            </w:r>
            <w:r>
              <w:rPr>
                <w:noProof/>
                <w:webHidden/>
              </w:rPr>
              <w:fldChar w:fldCharType="separate"/>
            </w:r>
            <w:r>
              <w:rPr>
                <w:noProof/>
                <w:webHidden/>
              </w:rPr>
              <w:t>29</w:t>
            </w:r>
            <w:r>
              <w:rPr>
                <w:noProof/>
                <w:webHidden/>
              </w:rPr>
              <w:fldChar w:fldCharType="end"/>
            </w:r>
          </w:hyperlink>
        </w:p>
        <w:p w14:paraId="097DEC04" w14:textId="594BCCEE" w:rsidR="00981D24" w:rsidRDefault="00981D24">
          <w:pPr>
            <w:pStyle w:val="TOC1"/>
            <w:tabs>
              <w:tab w:val="right" w:leader="dot" w:pos="9903"/>
            </w:tabs>
            <w:rPr>
              <w:rFonts w:asciiTheme="minorHAnsi" w:eastAsiaTheme="minorEastAsia" w:hAnsiTheme="minorHAnsi" w:cstheme="minorBidi"/>
              <w:b w:val="0"/>
              <w:bCs w:val="0"/>
              <w:noProof/>
              <w:sz w:val="22"/>
              <w:szCs w:val="22"/>
            </w:rPr>
          </w:pPr>
          <w:hyperlink w:anchor="_Toc184628206" w:history="1">
            <w:r w:rsidRPr="00777CF8">
              <w:rPr>
                <w:rStyle w:val="Hyperlink"/>
                <w:noProof/>
              </w:rPr>
              <w:t>ATTACHMENT 5 – DRAWINGS</w:t>
            </w:r>
            <w:r>
              <w:rPr>
                <w:noProof/>
                <w:webHidden/>
              </w:rPr>
              <w:tab/>
            </w:r>
            <w:r>
              <w:rPr>
                <w:noProof/>
                <w:webHidden/>
              </w:rPr>
              <w:fldChar w:fldCharType="begin"/>
            </w:r>
            <w:r>
              <w:rPr>
                <w:noProof/>
                <w:webHidden/>
              </w:rPr>
              <w:instrText xml:space="preserve"> PAGEREF _Toc184628206 \h </w:instrText>
            </w:r>
            <w:r>
              <w:rPr>
                <w:noProof/>
                <w:webHidden/>
              </w:rPr>
            </w:r>
            <w:r>
              <w:rPr>
                <w:noProof/>
                <w:webHidden/>
              </w:rPr>
              <w:fldChar w:fldCharType="separate"/>
            </w:r>
            <w:r>
              <w:rPr>
                <w:noProof/>
                <w:webHidden/>
              </w:rPr>
              <w:t>30</w:t>
            </w:r>
            <w:r>
              <w:rPr>
                <w:noProof/>
                <w:webHidden/>
              </w:rPr>
              <w:fldChar w:fldCharType="end"/>
            </w:r>
          </w:hyperlink>
        </w:p>
        <w:p w14:paraId="3ED417EA" w14:textId="0F78E546" w:rsidR="00981D24" w:rsidRDefault="00981D24">
          <w:pPr>
            <w:pStyle w:val="TOC1"/>
            <w:tabs>
              <w:tab w:val="right" w:leader="dot" w:pos="9903"/>
            </w:tabs>
            <w:rPr>
              <w:rFonts w:asciiTheme="minorHAnsi" w:eastAsiaTheme="minorEastAsia" w:hAnsiTheme="minorHAnsi" w:cstheme="minorBidi"/>
              <w:b w:val="0"/>
              <w:bCs w:val="0"/>
              <w:noProof/>
              <w:sz w:val="22"/>
              <w:szCs w:val="22"/>
            </w:rPr>
          </w:pPr>
          <w:hyperlink w:anchor="_Toc184628207" w:history="1">
            <w:r w:rsidRPr="00777CF8">
              <w:rPr>
                <w:rStyle w:val="Hyperlink"/>
                <w:noProof/>
              </w:rPr>
              <w:t>ATTACHMENT 6 – INSPECTION TEST PLANS</w:t>
            </w:r>
            <w:r>
              <w:rPr>
                <w:noProof/>
                <w:webHidden/>
              </w:rPr>
              <w:tab/>
            </w:r>
            <w:r>
              <w:rPr>
                <w:noProof/>
                <w:webHidden/>
              </w:rPr>
              <w:fldChar w:fldCharType="begin"/>
            </w:r>
            <w:r>
              <w:rPr>
                <w:noProof/>
                <w:webHidden/>
              </w:rPr>
              <w:instrText xml:space="preserve"> PAGEREF _Toc184628207 \h </w:instrText>
            </w:r>
            <w:r>
              <w:rPr>
                <w:noProof/>
                <w:webHidden/>
              </w:rPr>
            </w:r>
            <w:r>
              <w:rPr>
                <w:noProof/>
                <w:webHidden/>
              </w:rPr>
              <w:fldChar w:fldCharType="separate"/>
            </w:r>
            <w:r>
              <w:rPr>
                <w:noProof/>
                <w:webHidden/>
              </w:rPr>
              <w:t>31</w:t>
            </w:r>
            <w:r>
              <w:rPr>
                <w:noProof/>
                <w:webHidden/>
              </w:rPr>
              <w:fldChar w:fldCharType="end"/>
            </w:r>
          </w:hyperlink>
        </w:p>
        <w:p w14:paraId="7037E41A" w14:textId="1E6CD1E2" w:rsidR="0044050E" w:rsidRPr="003D65F1" w:rsidRDefault="0044050E">
          <w:r w:rsidRPr="003D65F1">
            <w:rPr>
              <w:b/>
              <w:bCs/>
              <w:noProof/>
            </w:rPr>
            <w:fldChar w:fldCharType="end"/>
          </w:r>
        </w:p>
      </w:sdtContent>
    </w:sdt>
    <w:p w14:paraId="2B36AB30" w14:textId="2B4F66B9" w:rsidR="006B6866" w:rsidRPr="003D65F1" w:rsidRDefault="006B6866">
      <w:pPr>
        <w:sectPr w:rsidR="006B6866" w:rsidRPr="003D65F1" w:rsidSect="00CA60E2">
          <w:headerReference w:type="default" r:id="rId11"/>
          <w:footerReference w:type="default" r:id="rId12"/>
          <w:pgSz w:w="11910" w:h="16840"/>
          <w:pgMar w:top="1340" w:right="1137" w:bottom="1200" w:left="860" w:header="751" w:footer="1000" w:gutter="0"/>
          <w:pgNumType w:start="3"/>
          <w:cols w:space="720"/>
        </w:sectPr>
      </w:pPr>
    </w:p>
    <w:p w14:paraId="6B522015" w14:textId="77777777" w:rsidR="006B6866" w:rsidRPr="003D65F1" w:rsidRDefault="00FE4B3D">
      <w:pPr>
        <w:pStyle w:val="Heading1"/>
        <w:rPr>
          <w:u w:val="none"/>
        </w:rPr>
      </w:pPr>
      <w:bookmarkStart w:id="1" w:name="_Toc184628162"/>
      <w:r w:rsidRPr="003D65F1">
        <w:rPr>
          <w:u w:val="thick"/>
        </w:rPr>
        <w:lastRenderedPageBreak/>
        <w:t>GLOSSARY AND DEFINITIONS</w:t>
      </w:r>
      <w:bookmarkEnd w:id="1"/>
    </w:p>
    <w:p w14:paraId="48A5C90E" w14:textId="77777777" w:rsidR="006B6866" w:rsidRPr="003D65F1" w:rsidRDefault="006B6866">
      <w:pPr>
        <w:pStyle w:val="BodyText"/>
        <w:rPr>
          <w:rFonts w:ascii="Arial"/>
          <w:b/>
          <w:sz w:val="20"/>
        </w:rPr>
      </w:pPr>
    </w:p>
    <w:p w14:paraId="1B1EE8A4" w14:textId="77777777" w:rsidR="006B6866" w:rsidRPr="003D65F1" w:rsidRDefault="006B6866">
      <w:pPr>
        <w:pStyle w:val="BodyText"/>
        <w:spacing w:before="1"/>
        <w:rPr>
          <w:rFonts w:ascii="Arial"/>
          <w:b/>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1"/>
        <w:gridCol w:w="6815"/>
      </w:tblGrid>
      <w:tr w:rsidR="006B6866" w:rsidRPr="003D65F1" w14:paraId="630051DD" w14:textId="77777777">
        <w:trPr>
          <w:trHeight w:val="491"/>
        </w:trPr>
        <w:tc>
          <w:tcPr>
            <w:tcW w:w="3241" w:type="dxa"/>
          </w:tcPr>
          <w:p w14:paraId="0BCFAB28" w14:textId="77777777" w:rsidR="006B6866" w:rsidRPr="003D65F1" w:rsidRDefault="00FE4B3D">
            <w:pPr>
              <w:pStyle w:val="TableParagraph"/>
              <w:spacing w:before="120"/>
              <w:ind w:left="249"/>
              <w:rPr>
                <w:rFonts w:ascii="Arial"/>
                <w:b/>
              </w:rPr>
            </w:pPr>
            <w:r w:rsidRPr="003D65F1">
              <w:rPr>
                <w:rFonts w:ascii="Arial"/>
                <w:b/>
              </w:rPr>
              <w:t>TERM</w:t>
            </w:r>
          </w:p>
        </w:tc>
        <w:tc>
          <w:tcPr>
            <w:tcW w:w="6815" w:type="dxa"/>
          </w:tcPr>
          <w:p w14:paraId="38E5CD43" w14:textId="77777777" w:rsidR="006B6866" w:rsidRPr="003D65F1" w:rsidRDefault="00FE4B3D">
            <w:pPr>
              <w:pStyle w:val="TableParagraph"/>
              <w:spacing w:before="120"/>
              <w:ind w:left="246"/>
              <w:rPr>
                <w:rFonts w:ascii="Arial"/>
                <w:b/>
              </w:rPr>
            </w:pPr>
            <w:r w:rsidRPr="003D65F1">
              <w:rPr>
                <w:rFonts w:ascii="Arial"/>
                <w:b/>
              </w:rPr>
              <w:t>EXPLANATION</w:t>
            </w:r>
          </w:p>
        </w:tc>
      </w:tr>
      <w:tr w:rsidR="0017206A" w:rsidRPr="003D65F1" w14:paraId="10E1AEE2" w14:textId="77777777">
        <w:trPr>
          <w:trHeight w:val="491"/>
        </w:trPr>
        <w:tc>
          <w:tcPr>
            <w:tcW w:w="3241" w:type="dxa"/>
          </w:tcPr>
          <w:p w14:paraId="1E5172EA" w14:textId="77777777" w:rsidR="0017206A" w:rsidRPr="003D65F1" w:rsidRDefault="0017206A">
            <w:pPr>
              <w:pStyle w:val="TableParagraph"/>
              <w:spacing w:before="120"/>
              <w:ind w:left="249"/>
              <w:rPr>
                <w:rFonts w:ascii="Arial"/>
              </w:rPr>
            </w:pPr>
            <w:r w:rsidRPr="003D65F1">
              <w:rPr>
                <w:rFonts w:ascii="Arial"/>
              </w:rPr>
              <w:t xml:space="preserve">CIIC </w:t>
            </w:r>
            <w:r w:rsidR="006479A7" w:rsidRPr="003D65F1">
              <w:rPr>
                <w:rFonts w:ascii="Arial"/>
              </w:rPr>
              <w:t>or Client</w:t>
            </w:r>
          </w:p>
        </w:tc>
        <w:tc>
          <w:tcPr>
            <w:tcW w:w="6815" w:type="dxa"/>
          </w:tcPr>
          <w:p w14:paraId="35B23680" w14:textId="77777777" w:rsidR="0017206A" w:rsidRPr="003D65F1" w:rsidRDefault="0017206A">
            <w:pPr>
              <w:pStyle w:val="TableParagraph"/>
              <w:spacing w:before="120"/>
              <w:ind w:left="246"/>
              <w:rPr>
                <w:rFonts w:ascii="Arial"/>
              </w:rPr>
            </w:pPr>
            <w:r w:rsidRPr="003D65F1">
              <w:rPr>
                <w:rFonts w:ascii="Arial"/>
              </w:rPr>
              <w:t xml:space="preserve">Cook Islands Investment Corporation </w:t>
            </w:r>
          </w:p>
        </w:tc>
      </w:tr>
      <w:tr w:rsidR="00AC299A" w:rsidRPr="003D65F1" w:rsidDel="00B06D22" w14:paraId="1A3A2A6B" w14:textId="77777777" w:rsidTr="003D65F1">
        <w:trPr>
          <w:trHeight w:val="771"/>
        </w:trPr>
        <w:tc>
          <w:tcPr>
            <w:tcW w:w="3241" w:type="dxa"/>
          </w:tcPr>
          <w:p w14:paraId="3CFEDA89" w14:textId="77777777" w:rsidR="00AC299A" w:rsidRPr="003D65F1" w:rsidDel="00B06D22" w:rsidRDefault="00AC299A">
            <w:pPr>
              <w:pStyle w:val="TableParagraph"/>
              <w:spacing w:before="120"/>
              <w:ind w:left="249"/>
              <w:rPr>
                <w:rFonts w:ascii="Arial"/>
              </w:rPr>
            </w:pPr>
            <w:r w:rsidRPr="003D65F1">
              <w:rPr>
                <w:rFonts w:ascii="Arial"/>
              </w:rPr>
              <w:t>Closing Date</w:t>
            </w:r>
          </w:p>
        </w:tc>
        <w:tc>
          <w:tcPr>
            <w:tcW w:w="6815" w:type="dxa"/>
          </w:tcPr>
          <w:p w14:paraId="181289B9" w14:textId="77777777" w:rsidR="00AC299A" w:rsidRPr="003D65F1" w:rsidDel="00B06D22" w:rsidRDefault="00AC299A" w:rsidP="003D65F1">
            <w:pPr>
              <w:pStyle w:val="TableParagraph"/>
              <w:spacing w:before="122"/>
              <w:ind w:left="246" w:right="95"/>
              <w:jc w:val="both"/>
              <w:rPr>
                <w:rFonts w:ascii="Arial"/>
              </w:rPr>
            </w:pPr>
            <w:r w:rsidRPr="003D65F1">
              <w:rPr>
                <w:rFonts w:ascii="Arial"/>
              </w:rPr>
              <w:t>The deadline (date and time) for the submission of tenders, as specified in this RFT</w:t>
            </w:r>
          </w:p>
        </w:tc>
      </w:tr>
      <w:tr w:rsidR="006B6866" w:rsidRPr="003D65F1" w14:paraId="639ABC38" w14:textId="77777777">
        <w:trPr>
          <w:trHeight w:val="866"/>
        </w:trPr>
        <w:tc>
          <w:tcPr>
            <w:tcW w:w="3241" w:type="dxa"/>
          </w:tcPr>
          <w:p w14:paraId="6642ACC6" w14:textId="77777777" w:rsidR="006B6866" w:rsidRPr="003D65F1" w:rsidRDefault="00FE4B3D">
            <w:pPr>
              <w:pStyle w:val="TableParagraph"/>
              <w:spacing w:before="120"/>
              <w:ind w:left="249"/>
              <w:rPr>
                <w:rFonts w:ascii="Arial"/>
              </w:rPr>
            </w:pPr>
            <w:r w:rsidRPr="003D65F1">
              <w:rPr>
                <w:rFonts w:ascii="Arial"/>
              </w:rPr>
              <w:t>Electronic Tender Account</w:t>
            </w:r>
          </w:p>
        </w:tc>
        <w:tc>
          <w:tcPr>
            <w:tcW w:w="6815" w:type="dxa"/>
          </w:tcPr>
          <w:p w14:paraId="26EB1E18" w14:textId="77777777" w:rsidR="00C327E4" w:rsidRPr="003D65F1" w:rsidRDefault="00FE4B3D">
            <w:pPr>
              <w:pStyle w:val="TableParagraph"/>
              <w:spacing w:before="3" w:line="370" w:lineRule="atLeast"/>
              <w:ind w:left="431" w:right="170" w:hanging="185"/>
              <w:rPr>
                <w:rFonts w:ascii="Arial"/>
              </w:rPr>
            </w:pPr>
            <w:r w:rsidRPr="003D65F1">
              <w:rPr>
                <w:rFonts w:ascii="Arial"/>
              </w:rPr>
              <w:t xml:space="preserve">Asia Pacific Public Electronic </w:t>
            </w:r>
            <w:r w:rsidR="00C327E4" w:rsidRPr="003D65F1">
              <w:rPr>
                <w:rFonts w:ascii="Arial"/>
              </w:rPr>
              <w:t>Procurement Network e-GP System</w:t>
            </w:r>
          </w:p>
          <w:p w14:paraId="24EE435B" w14:textId="77777777" w:rsidR="006B6866" w:rsidRPr="003D65F1" w:rsidRDefault="00AD32FE">
            <w:pPr>
              <w:pStyle w:val="TableParagraph"/>
              <w:spacing w:before="3" w:line="370" w:lineRule="atLeast"/>
              <w:ind w:left="431" w:right="170" w:hanging="185"/>
              <w:rPr>
                <w:rFonts w:ascii="Arial"/>
              </w:rPr>
            </w:pPr>
            <w:hyperlink r:id="rId13">
              <w:r w:rsidR="00FE4B3D" w:rsidRPr="003D65F1">
                <w:rPr>
                  <w:rFonts w:ascii="Arial"/>
                  <w:color w:val="0000FF"/>
                  <w:u w:val="single" w:color="0000FF"/>
                </w:rPr>
                <w:t>https://in-tendhost.co.uk/adbprocurementnetwork/aspx/Home</w:t>
              </w:r>
            </w:hyperlink>
          </w:p>
        </w:tc>
      </w:tr>
      <w:tr w:rsidR="009C7783" w:rsidRPr="003D65F1" w14:paraId="1EA5ED69" w14:textId="77777777">
        <w:trPr>
          <w:trHeight w:val="491"/>
        </w:trPr>
        <w:tc>
          <w:tcPr>
            <w:tcW w:w="3241" w:type="dxa"/>
          </w:tcPr>
          <w:p w14:paraId="1E6D229A" w14:textId="77777777" w:rsidR="009C7783" w:rsidRPr="003D65F1" w:rsidRDefault="009C7783" w:rsidP="009C7783">
            <w:pPr>
              <w:pStyle w:val="TableParagraph"/>
              <w:spacing w:before="120"/>
              <w:ind w:left="249"/>
              <w:rPr>
                <w:rFonts w:ascii="Arial"/>
              </w:rPr>
            </w:pPr>
            <w:r w:rsidRPr="003D65F1">
              <w:rPr>
                <w:rFonts w:ascii="Arial"/>
              </w:rPr>
              <w:t>RFT</w:t>
            </w:r>
          </w:p>
        </w:tc>
        <w:tc>
          <w:tcPr>
            <w:tcW w:w="6815" w:type="dxa"/>
          </w:tcPr>
          <w:p w14:paraId="5BD53D85" w14:textId="77777777" w:rsidR="009C7783" w:rsidRPr="003D65F1" w:rsidRDefault="009C7783" w:rsidP="009C7783">
            <w:pPr>
              <w:pStyle w:val="TableParagraph"/>
              <w:spacing w:before="120"/>
              <w:ind w:left="246"/>
              <w:rPr>
                <w:rFonts w:ascii="Arial"/>
              </w:rPr>
            </w:pPr>
            <w:r w:rsidRPr="003D65F1">
              <w:rPr>
                <w:rFonts w:ascii="Arial"/>
              </w:rPr>
              <w:t>Request for Tender</w:t>
            </w:r>
          </w:p>
        </w:tc>
      </w:tr>
      <w:tr w:rsidR="009C7783" w:rsidRPr="003D65F1" w14:paraId="12E2873F" w14:textId="77777777">
        <w:trPr>
          <w:trHeight w:val="1000"/>
        </w:trPr>
        <w:tc>
          <w:tcPr>
            <w:tcW w:w="3241" w:type="dxa"/>
          </w:tcPr>
          <w:p w14:paraId="5E91A3AB" w14:textId="77777777" w:rsidR="009C7783" w:rsidRPr="003D65F1" w:rsidRDefault="009C7783" w:rsidP="009C7783">
            <w:pPr>
              <w:pStyle w:val="TableParagraph"/>
              <w:spacing w:before="122"/>
              <w:ind w:left="249"/>
              <w:rPr>
                <w:rFonts w:ascii="Arial"/>
              </w:rPr>
            </w:pPr>
            <w:r w:rsidRPr="003D65F1">
              <w:rPr>
                <w:rFonts w:ascii="Arial"/>
              </w:rPr>
              <w:t>Tender Team</w:t>
            </w:r>
          </w:p>
        </w:tc>
        <w:tc>
          <w:tcPr>
            <w:tcW w:w="6815" w:type="dxa"/>
          </w:tcPr>
          <w:p w14:paraId="1440BEC0" w14:textId="528E4C5A" w:rsidR="009C7783" w:rsidRPr="003D65F1" w:rsidRDefault="009C7783" w:rsidP="00DF2E0A">
            <w:pPr>
              <w:pStyle w:val="TableParagraph"/>
              <w:spacing w:before="122"/>
              <w:ind w:left="246" w:right="95"/>
              <w:jc w:val="both"/>
              <w:rPr>
                <w:rFonts w:ascii="Arial"/>
              </w:rPr>
            </w:pPr>
            <w:r w:rsidRPr="003D65F1">
              <w:rPr>
                <w:rFonts w:ascii="Arial"/>
              </w:rPr>
              <w:t>The group of people responsible for the management of the</w:t>
            </w:r>
            <w:r w:rsidRPr="003D65F1">
              <w:rPr>
                <w:rFonts w:ascii="Arial"/>
                <w:spacing w:val="-41"/>
              </w:rPr>
              <w:t xml:space="preserve"> </w:t>
            </w:r>
            <w:r w:rsidR="00FD1E68" w:rsidRPr="003D65F1">
              <w:rPr>
                <w:rFonts w:ascii="Arial"/>
              </w:rPr>
              <w:t>RFT process</w:t>
            </w:r>
            <w:r w:rsidRPr="003D65F1">
              <w:rPr>
                <w:rFonts w:ascii="Arial"/>
                <w:spacing w:val="-13"/>
              </w:rPr>
              <w:t xml:space="preserve"> </w:t>
            </w:r>
            <w:r w:rsidRPr="003D65F1">
              <w:rPr>
                <w:rFonts w:ascii="Arial"/>
              </w:rPr>
              <w:t>and</w:t>
            </w:r>
            <w:r w:rsidRPr="003D65F1">
              <w:rPr>
                <w:rFonts w:ascii="Arial"/>
                <w:spacing w:val="-14"/>
              </w:rPr>
              <w:t xml:space="preserve"> </w:t>
            </w:r>
            <w:r w:rsidRPr="003D65F1">
              <w:rPr>
                <w:rFonts w:ascii="Arial"/>
              </w:rPr>
              <w:t>includes</w:t>
            </w:r>
            <w:r w:rsidRPr="003D65F1">
              <w:rPr>
                <w:rFonts w:ascii="Arial"/>
                <w:spacing w:val="-13"/>
              </w:rPr>
              <w:t xml:space="preserve"> </w:t>
            </w:r>
            <w:r w:rsidRPr="003D65F1">
              <w:rPr>
                <w:rFonts w:ascii="Arial"/>
              </w:rPr>
              <w:t>those</w:t>
            </w:r>
            <w:r w:rsidRPr="003D65F1">
              <w:rPr>
                <w:rFonts w:ascii="Arial"/>
                <w:spacing w:val="-11"/>
              </w:rPr>
              <w:t xml:space="preserve"> </w:t>
            </w:r>
            <w:r w:rsidRPr="003D65F1">
              <w:rPr>
                <w:rFonts w:ascii="Arial"/>
              </w:rPr>
              <w:t>people</w:t>
            </w:r>
            <w:r w:rsidRPr="003D65F1">
              <w:rPr>
                <w:rFonts w:ascii="Arial"/>
                <w:spacing w:val="-13"/>
              </w:rPr>
              <w:t xml:space="preserve"> </w:t>
            </w:r>
            <w:r w:rsidRPr="003D65F1">
              <w:rPr>
                <w:rFonts w:ascii="Arial"/>
              </w:rPr>
              <w:t>who</w:t>
            </w:r>
            <w:r w:rsidRPr="003D65F1">
              <w:rPr>
                <w:rFonts w:ascii="Arial"/>
                <w:spacing w:val="-14"/>
              </w:rPr>
              <w:t xml:space="preserve"> </w:t>
            </w:r>
            <w:r w:rsidRPr="003D65F1">
              <w:rPr>
                <w:rFonts w:ascii="Arial"/>
              </w:rPr>
              <w:t>are</w:t>
            </w:r>
            <w:r w:rsidRPr="003D65F1">
              <w:rPr>
                <w:rFonts w:ascii="Arial"/>
                <w:spacing w:val="-12"/>
              </w:rPr>
              <w:t xml:space="preserve"> </w:t>
            </w:r>
            <w:r w:rsidRPr="003D65F1">
              <w:rPr>
                <w:rFonts w:ascii="Arial"/>
              </w:rPr>
              <w:t>specifically</w:t>
            </w:r>
            <w:r w:rsidRPr="003D65F1">
              <w:rPr>
                <w:rFonts w:ascii="Arial"/>
                <w:spacing w:val="-11"/>
              </w:rPr>
              <w:t xml:space="preserve"> </w:t>
            </w:r>
            <w:r w:rsidRPr="003D65F1">
              <w:rPr>
                <w:rFonts w:ascii="Arial"/>
              </w:rPr>
              <w:t xml:space="preserve">responsible </w:t>
            </w:r>
            <w:r w:rsidR="00B06D22" w:rsidRPr="003D65F1">
              <w:rPr>
                <w:rFonts w:ascii="Arial"/>
              </w:rPr>
              <w:t>for</w:t>
            </w:r>
            <w:r w:rsidRPr="003D65F1">
              <w:rPr>
                <w:rFonts w:ascii="Arial"/>
              </w:rPr>
              <w:t xml:space="preserve"> evaluat</w:t>
            </w:r>
            <w:r w:rsidR="00B06D22" w:rsidRPr="003D65F1">
              <w:rPr>
                <w:rFonts w:ascii="Arial"/>
              </w:rPr>
              <w:t>ing</w:t>
            </w:r>
            <w:r w:rsidRPr="003D65F1">
              <w:rPr>
                <w:rFonts w:ascii="Arial"/>
                <w:spacing w:val="-3"/>
              </w:rPr>
              <w:t xml:space="preserve"> </w:t>
            </w:r>
            <w:r w:rsidR="00143DD8" w:rsidRPr="003D65F1">
              <w:rPr>
                <w:rFonts w:ascii="Arial"/>
              </w:rPr>
              <w:t>t</w:t>
            </w:r>
            <w:r w:rsidRPr="003D65F1">
              <w:rPr>
                <w:rFonts w:ascii="Arial"/>
              </w:rPr>
              <w:t>enders.</w:t>
            </w:r>
          </w:p>
        </w:tc>
      </w:tr>
    </w:tbl>
    <w:p w14:paraId="65E88788" w14:textId="77777777" w:rsidR="006B6866" w:rsidRPr="003D65F1" w:rsidRDefault="006B6866">
      <w:pPr>
        <w:rPr>
          <w:rFonts w:ascii="Arial"/>
        </w:rPr>
        <w:sectPr w:rsidR="006B6866" w:rsidRPr="003D65F1">
          <w:pgSz w:w="11910" w:h="16840"/>
          <w:pgMar w:top="1340" w:right="520" w:bottom="1200" w:left="860" w:header="751" w:footer="1000" w:gutter="0"/>
          <w:cols w:space="720"/>
        </w:sectPr>
      </w:pPr>
    </w:p>
    <w:p w14:paraId="24A44CB1" w14:textId="77777777" w:rsidR="006B6866" w:rsidRPr="003D65F1" w:rsidRDefault="00FE4B3D" w:rsidP="00CA60E2">
      <w:pPr>
        <w:pStyle w:val="Heading1"/>
        <w:ind w:left="0"/>
        <w:rPr>
          <w:u w:val="none"/>
        </w:rPr>
      </w:pPr>
      <w:bookmarkStart w:id="2" w:name="_Toc184628163"/>
      <w:r w:rsidRPr="003D65F1">
        <w:rPr>
          <w:u w:val="thick"/>
        </w:rPr>
        <w:lastRenderedPageBreak/>
        <w:t>INTRODUCTION</w:t>
      </w:r>
      <w:bookmarkEnd w:id="2"/>
    </w:p>
    <w:p w14:paraId="4E1EE570" w14:textId="77777777" w:rsidR="006B6866" w:rsidRPr="003D65F1" w:rsidRDefault="00FE4B3D" w:rsidP="00CA60E2">
      <w:pPr>
        <w:pStyle w:val="Heading2"/>
        <w:spacing w:before="241"/>
        <w:ind w:left="0"/>
        <w:rPr>
          <w:rFonts w:ascii="Arial"/>
        </w:rPr>
      </w:pPr>
      <w:bookmarkStart w:id="3" w:name="_Toc184628164"/>
      <w:r w:rsidRPr="003D65F1">
        <w:rPr>
          <w:rFonts w:ascii="Arial"/>
          <w:u w:val="thick"/>
        </w:rPr>
        <w:t>Summary of Requirements</w:t>
      </w:r>
      <w:bookmarkEnd w:id="3"/>
    </w:p>
    <w:p w14:paraId="1254C9F0" w14:textId="007FCC03" w:rsidR="005F3B6C" w:rsidRPr="003D65F1" w:rsidRDefault="00211131" w:rsidP="00CA60E2">
      <w:pPr>
        <w:pStyle w:val="BodyText"/>
        <w:spacing w:before="160" w:line="276" w:lineRule="auto"/>
        <w:ind w:right="321"/>
        <w:jc w:val="both"/>
        <w:rPr>
          <w:spacing w:val="-6"/>
        </w:rPr>
      </w:pPr>
      <w:r w:rsidRPr="003D65F1">
        <w:t xml:space="preserve">Through this Request for Tender </w:t>
      </w:r>
      <w:r w:rsidR="00FE4B3D" w:rsidRPr="003D65F1">
        <w:t>(</w:t>
      </w:r>
      <w:r w:rsidR="00AE3731" w:rsidRPr="003D65F1">
        <w:t>‘</w:t>
      </w:r>
      <w:r w:rsidR="00FE4B3D" w:rsidRPr="003D65F1">
        <w:t>RFT</w:t>
      </w:r>
      <w:r w:rsidR="00AE3731" w:rsidRPr="003D65F1">
        <w:t>’</w:t>
      </w:r>
      <w:r w:rsidR="00FE4B3D" w:rsidRPr="003D65F1">
        <w:t>)</w:t>
      </w:r>
      <w:r w:rsidR="00C327E4" w:rsidRPr="003D65F1">
        <w:t>,</w:t>
      </w:r>
      <w:r w:rsidR="00FE4B3D" w:rsidRPr="003D65F1">
        <w:t xml:space="preserve"> the Cook </w:t>
      </w:r>
      <w:r w:rsidR="00094C67" w:rsidRPr="003D65F1">
        <w:t>Islands Investment Corporation (</w:t>
      </w:r>
      <w:r w:rsidR="00FE4B3D" w:rsidRPr="003D65F1">
        <w:t>the ‘Client’) invites suitably qualified</w:t>
      </w:r>
      <w:r w:rsidR="00FE4B3D" w:rsidRPr="003D65F1">
        <w:rPr>
          <w:spacing w:val="-4"/>
        </w:rPr>
        <w:t xml:space="preserve"> </w:t>
      </w:r>
      <w:r w:rsidR="00FE4B3D" w:rsidRPr="003D65F1">
        <w:t>Contractors</w:t>
      </w:r>
      <w:r w:rsidR="00FE4B3D" w:rsidRPr="003D65F1">
        <w:rPr>
          <w:spacing w:val="-7"/>
        </w:rPr>
        <w:t xml:space="preserve"> </w:t>
      </w:r>
      <w:r w:rsidR="00FE4B3D" w:rsidRPr="003D65F1">
        <w:t>(Tenderers)</w:t>
      </w:r>
      <w:r w:rsidR="00FE4B3D" w:rsidRPr="003D65F1">
        <w:rPr>
          <w:spacing w:val="-6"/>
        </w:rPr>
        <w:t xml:space="preserve"> </w:t>
      </w:r>
      <w:r w:rsidR="00FE4B3D" w:rsidRPr="003D65F1">
        <w:t>to</w:t>
      </w:r>
      <w:r w:rsidR="00FE4B3D" w:rsidRPr="003D65F1">
        <w:rPr>
          <w:spacing w:val="-2"/>
        </w:rPr>
        <w:t xml:space="preserve"> </w:t>
      </w:r>
      <w:r w:rsidR="00923B2C" w:rsidRPr="003D65F1">
        <w:t>tender</w:t>
      </w:r>
      <w:r w:rsidR="00923B2C" w:rsidRPr="003D65F1">
        <w:rPr>
          <w:spacing w:val="-5"/>
        </w:rPr>
        <w:t xml:space="preserve"> </w:t>
      </w:r>
      <w:r w:rsidR="00FE4B3D" w:rsidRPr="003D65F1">
        <w:t>for</w:t>
      </w:r>
      <w:r w:rsidR="00FE4B3D" w:rsidRPr="003D65F1">
        <w:rPr>
          <w:spacing w:val="-7"/>
        </w:rPr>
        <w:t xml:space="preserve"> </w:t>
      </w:r>
      <w:r w:rsidR="00FE4B3D" w:rsidRPr="003D65F1">
        <w:t>the</w:t>
      </w:r>
      <w:r w:rsidR="00FE4B3D" w:rsidRPr="003D65F1">
        <w:rPr>
          <w:spacing w:val="-6"/>
        </w:rPr>
        <w:t xml:space="preserve"> </w:t>
      </w:r>
      <w:r w:rsidR="00F46D7B" w:rsidRPr="003D65F1">
        <w:rPr>
          <w:spacing w:val="-6"/>
        </w:rPr>
        <w:t xml:space="preserve">contract </w:t>
      </w:r>
      <w:r w:rsidR="005F3B6C" w:rsidRPr="003D65F1">
        <w:rPr>
          <w:spacing w:val="-6"/>
        </w:rPr>
        <w:t xml:space="preserve">for the </w:t>
      </w:r>
      <w:r w:rsidR="00B80E10">
        <w:rPr>
          <w:spacing w:val="-6"/>
        </w:rPr>
        <w:t>Arutanga Harbour Concrete Hardstand works</w:t>
      </w:r>
      <w:r w:rsidR="00F46D7B" w:rsidRPr="003D65F1">
        <w:rPr>
          <w:spacing w:val="-6"/>
        </w:rPr>
        <w:t xml:space="preserve"> as further described in Attachment 1 –</w:t>
      </w:r>
      <w:r w:rsidR="000E705E" w:rsidRPr="003D65F1">
        <w:rPr>
          <w:spacing w:val="-6"/>
        </w:rPr>
        <w:t xml:space="preserve"> Tender Specifications. </w:t>
      </w:r>
    </w:p>
    <w:p w14:paraId="59D3C444" w14:textId="2CFD6FBD" w:rsidR="00857293" w:rsidRPr="003D65F1" w:rsidRDefault="005F3B6C" w:rsidP="00CA60E2">
      <w:pPr>
        <w:pStyle w:val="BodyText"/>
        <w:spacing w:before="160" w:line="276" w:lineRule="auto"/>
        <w:ind w:right="321"/>
        <w:jc w:val="both"/>
        <w:rPr>
          <w:spacing w:val="-6"/>
        </w:rPr>
      </w:pPr>
      <w:r w:rsidRPr="003D65F1">
        <w:t xml:space="preserve">Tenders shall be for the whole of the </w:t>
      </w:r>
      <w:r w:rsidR="00AE3731" w:rsidRPr="003D65F1">
        <w:t>w</w:t>
      </w:r>
      <w:r w:rsidRPr="003D65F1">
        <w:t>orks described in the Tender Specifications</w:t>
      </w:r>
      <w:r w:rsidR="00AE3731" w:rsidRPr="003D65F1">
        <w:t xml:space="preserve"> (‘Works’)</w:t>
      </w:r>
      <w:r w:rsidRPr="003D65F1">
        <w:t>.</w:t>
      </w:r>
    </w:p>
    <w:p w14:paraId="2C1D5ADE" w14:textId="77777777" w:rsidR="006B6866" w:rsidRPr="003D65F1" w:rsidRDefault="006B6866">
      <w:pPr>
        <w:pStyle w:val="BodyText"/>
        <w:spacing w:before="7"/>
        <w:rPr>
          <w:sz w:val="16"/>
        </w:rPr>
      </w:pPr>
    </w:p>
    <w:p w14:paraId="7D33BB48" w14:textId="48D55CC0" w:rsidR="006B6866" w:rsidRPr="003D65F1" w:rsidRDefault="00FE4B3D" w:rsidP="00CA60E2">
      <w:pPr>
        <w:pStyle w:val="BodyText"/>
        <w:spacing w:line="273" w:lineRule="auto"/>
        <w:ind w:right="322"/>
        <w:jc w:val="both"/>
      </w:pPr>
      <w:r w:rsidRPr="003D65F1">
        <w:t xml:space="preserve">Tenderers should ensure they are registered and have downloaded or received all files for this RFT including all prospective notices. </w:t>
      </w:r>
      <w:r w:rsidR="00AD1941">
        <w:t>Please r</w:t>
      </w:r>
      <w:r w:rsidRPr="003D65F1">
        <w:t xml:space="preserve">efer to </w:t>
      </w:r>
      <w:r w:rsidR="00AD1941">
        <w:t xml:space="preserve">the </w:t>
      </w:r>
      <w:r w:rsidRPr="003D65F1">
        <w:t>Conditions of Tendering – Tender Registration</w:t>
      </w:r>
      <w:r w:rsidR="00AD1941">
        <w:t xml:space="preserve"> clause below for more information</w:t>
      </w:r>
      <w:r w:rsidRPr="003D65F1">
        <w:t>.</w:t>
      </w:r>
    </w:p>
    <w:p w14:paraId="44A4A1AE" w14:textId="77777777" w:rsidR="006B6866" w:rsidRPr="003D65F1" w:rsidRDefault="006B6866">
      <w:pPr>
        <w:pStyle w:val="BodyText"/>
        <w:spacing w:before="8"/>
        <w:rPr>
          <w:sz w:val="16"/>
        </w:rPr>
      </w:pPr>
    </w:p>
    <w:p w14:paraId="7ADB7908" w14:textId="51A0C4CC" w:rsidR="006B6866" w:rsidRPr="003D65F1" w:rsidRDefault="00FE4B3D" w:rsidP="00CA60E2">
      <w:pPr>
        <w:pStyle w:val="BodyText"/>
        <w:spacing w:line="276" w:lineRule="auto"/>
        <w:ind w:right="323"/>
        <w:jc w:val="both"/>
      </w:pPr>
      <w:r w:rsidRPr="003D65F1">
        <w:t>Tenderers</w:t>
      </w:r>
      <w:r w:rsidRPr="003D65F1">
        <w:rPr>
          <w:spacing w:val="-7"/>
        </w:rPr>
        <w:t xml:space="preserve"> </w:t>
      </w:r>
      <w:r w:rsidRPr="003D65F1">
        <w:t>may</w:t>
      </w:r>
      <w:r w:rsidRPr="003D65F1">
        <w:rPr>
          <w:spacing w:val="-5"/>
        </w:rPr>
        <w:t xml:space="preserve"> </w:t>
      </w:r>
      <w:r w:rsidRPr="003D65F1">
        <w:t>choose</w:t>
      </w:r>
      <w:r w:rsidRPr="003D65F1">
        <w:rPr>
          <w:spacing w:val="-5"/>
        </w:rPr>
        <w:t xml:space="preserve"> </w:t>
      </w:r>
      <w:r w:rsidRPr="003D65F1">
        <w:t>to</w:t>
      </w:r>
      <w:r w:rsidRPr="003D65F1">
        <w:rPr>
          <w:spacing w:val="-4"/>
        </w:rPr>
        <w:t xml:space="preserve"> </w:t>
      </w:r>
      <w:r w:rsidRPr="003D65F1">
        <w:t>carry</w:t>
      </w:r>
      <w:r w:rsidRPr="003D65F1">
        <w:rPr>
          <w:spacing w:val="-5"/>
        </w:rPr>
        <w:t xml:space="preserve"> </w:t>
      </w:r>
      <w:r w:rsidRPr="003D65F1">
        <w:t>out</w:t>
      </w:r>
      <w:r w:rsidRPr="003D65F1">
        <w:rPr>
          <w:spacing w:val="-5"/>
        </w:rPr>
        <w:t xml:space="preserve"> </w:t>
      </w:r>
      <w:r w:rsidRPr="003D65F1">
        <w:t>site</w:t>
      </w:r>
      <w:r w:rsidRPr="003D65F1">
        <w:rPr>
          <w:spacing w:val="-5"/>
        </w:rPr>
        <w:t xml:space="preserve"> </w:t>
      </w:r>
      <w:r w:rsidRPr="003D65F1">
        <w:t>visits</w:t>
      </w:r>
      <w:r w:rsidRPr="003D65F1">
        <w:rPr>
          <w:spacing w:val="-3"/>
        </w:rPr>
        <w:t xml:space="preserve"> </w:t>
      </w:r>
      <w:r w:rsidRPr="003D65F1">
        <w:t>before</w:t>
      </w:r>
      <w:r w:rsidRPr="003D65F1">
        <w:rPr>
          <w:spacing w:val="-5"/>
        </w:rPr>
        <w:t xml:space="preserve"> </w:t>
      </w:r>
      <w:r w:rsidRPr="003D65F1">
        <w:t>submitting</w:t>
      </w:r>
      <w:r w:rsidRPr="003D65F1">
        <w:rPr>
          <w:spacing w:val="-4"/>
        </w:rPr>
        <w:t xml:space="preserve"> </w:t>
      </w:r>
      <w:r w:rsidRPr="003D65F1">
        <w:t>a</w:t>
      </w:r>
      <w:r w:rsidRPr="003D65F1">
        <w:rPr>
          <w:spacing w:val="-6"/>
        </w:rPr>
        <w:t xml:space="preserve"> </w:t>
      </w:r>
      <w:r w:rsidR="009C7783" w:rsidRPr="003D65F1">
        <w:t>tender</w:t>
      </w:r>
      <w:r w:rsidRPr="003D65F1">
        <w:t>,</w:t>
      </w:r>
      <w:r w:rsidRPr="003D65F1">
        <w:rPr>
          <w:spacing w:val="-6"/>
        </w:rPr>
        <w:t xml:space="preserve"> </w:t>
      </w:r>
      <w:r w:rsidRPr="003D65F1">
        <w:t>and</w:t>
      </w:r>
      <w:r w:rsidRPr="003D65F1">
        <w:rPr>
          <w:spacing w:val="-4"/>
        </w:rPr>
        <w:t xml:space="preserve"> </w:t>
      </w:r>
      <w:r w:rsidRPr="003D65F1">
        <w:t>in</w:t>
      </w:r>
      <w:r w:rsidRPr="003D65F1">
        <w:rPr>
          <w:spacing w:val="-7"/>
        </w:rPr>
        <w:t xml:space="preserve"> </w:t>
      </w:r>
      <w:r w:rsidRPr="003D65F1">
        <w:t>order</w:t>
      </w:r>
      <w:r w:rsidRPr="003D65F1">
        <w:rPr>
          <w:spacing w:val="-4"/>
        </w:rPr>
        <w:t xml:space="preserve"> </w:t>
      </w:r>
      <w:r w:rsidRPr="003D65F1">
        <w:t>to</w:t>
      </w:r>
      <w:r w:rsidRPr="003D65F1">
        <w:rPr>
          <w:spacing w:val="-4"/>
        </w:rPr>
        <w:t xml:space="preserve"> </w:t>
      </w:r>
      <w:r w:rsidRPr="003D65F1">
        <w:t>assess</w:t>
      </w:r>
      <w:r w:rsidRPr="003D65F1">
        <w:rPr>
          <w:spacing w:val="-5"/>
        </w:rPr>
        <w:t xml:space="preserve"> </w:t>
      </w:r>
      <w:r w:rsidRPr="003D65F1">
        <w:t>the</w:t>
      </w:r>
      <w:r w:rsidRPr="003D65F1">
        <w:rPr>
          <w:spacing w:val="-6"/>
        </w:rPr>
        <w:t xml:space="preserve"> </w:t>
      </w:r>
      <w:r w:rsidRPr="003D65F1">
        <w:t>technical</w:t>
      </w:r>
      <w:r w:rsidRPr="003D65F1">
        <w:rPr>
          <w:spacing w:val="-6"/>
        </w:rPr>
        <w:t xml:space="preserve"> </w:t>
      </w:r>
      <w:r w:rsidRPr="003D65F1">
        <w:t>and</w:t>
      </w:r>
      <w:r w:rsidRPr="003D65F1">
        <w:rPr>
          <w:spacing w:val="-3"/>
        </w:rPr>
        <w:t xml:space="preserve"> </w:t>
      </w:r>
      <w:r w:rsidRPr="003D65F1">
        <w:t xml:space="preserve">site constraints associated with the </w:t>
      </w:r>
      <w:r w:rsidR="009C7783" w:rsidRPr="003D65F1">
        <w:t>W</w:t>
      </w:r>
      <w:r w:rsidRPr="003D65F1">
        <w:t>orks. The cost of attending site visits, preparing and submitting a Tender shall be borne by the</w:t>
      </w:r>
      <w:r w:rsidRPr="003D65F1">
        <w:rPr>
          <w:spacing w:val="-1"/>
        </w:rPr>
        <w:t xml:space="preserve"> </w:t>
      </w:r>
      <w:r w:rsidRPr="003D65F1">
        <w:t>Tenderer.</w:t>
      </w:r>
      <w:r w:rsidR="005F3B6C" w:rsidRPr="003D65F1">
        <w:t xml:space="preserve"> </w:t>
      </w:r>
    </w:p>
    <w:p w14:paraId="50BF2C87" w14:textId="77777777" w:rsidR="00857293" w:rsidRPr="003D65F1" w:rsidRDefault="00857293">
      <w:pPr>
        <w:pStyle w:val="BodyText"/>
        <w:spacing w:before="6"/>
        <w:rPr>
          <w:sz w:val="16"/>
        </w:rPr>
      </w:pPr>
    </w:p>
    <w:p w14:paraId="511C245D" w14:textId="77777777" w:rsidR="00857293" w:rsidRPr="003D65F1" w:rsidRDefault="00857293">
      <w:pPr>
        <w:pStyle w:val="BodyText"/>
        <w:spacing w:before="6"/>
        <w:rPr>
          <w:sz w:val="16"/>
        </w:rPr>
      </w:pPr>
    </w:p>
    <w:p w14:paraId="3FABDE26" w14:textId="77777777" w:rsidR="006B6866" w:rsidRPr="003D65F1" w:rsidRDefault="00FE4B3D" w:rsidP="00CA60E2">
      <w:pPr>
        <w:pStyle w:val="Heading2"/>
        <w:ind w:left="0"/>
      </w:pPr>
      <w:bookmarkStart w:id="4" w:name="_Toc137023457"/>
      <w:bookmarkStart w:id="5" w:name="_Toc184628165"/>
      <w:r w:rsidRPr="003D65F1">
        <w:t>Key Dates</w:t>
      </w:r>
      <w:bookmarkEnd w:id="4"/>
      <w:bookmarkEnd w:id="5"/>
    </w:p>
    <w:p w14:paraId="3F7633E4" w14:textId="77777777" w:rsidR="006B6866" w:rsidRPr="003D65F1" w:rsidRDefault="006B6866">
      <w:pPr>
        <w:pStyle w:val="BodyText"/>
        <w:spacing w:before="8"/>
        <w:rPr>
          <w:b/>
          <w:sz w:val="19"/>
        </w:rPr>
      </w:pPr>
    </w:p>
    <w:p w14:paraId="34B194BC" w14:textId="77777777" w:rsidR="00857293" w:rsidRPr="003D65F1" w:rsidRDefault="00FE4B3D" w:rsidP="00CA60E2">
      <w:pPr>
        <w:pStyle w:val="BodyText"/>
        <w:spacing w:before="1"/>
        <w:jc w:val="both"/>
      </w:pPr>
      <w:r w:rsidRPr="003D65F1">
        <w:t xml:space="preserve">The </w:t>
      </w:r>
      <w:r w:rsidR="000E705E" w:rsidRPr="003D65F1">
        <w:t xml:space="preserve">timeframes </w:t>
      </w:r>
      <w:r w:rsidRPr="003D65F1">
        <w:t>for thi</w:t>
      </w:r>
      <w:r w:rsidR="000E705E" w:rsidRPr="003D65F1">
        <w:t xml:space="preserve">s RFT process are set out below: </w:t>
      </w:r>
    </w:p>
    <w:p w14:paraId="1BA3C126" w14:textId="77777777" w:rsidR="006B6866" w:rsidRPr="003D65F1" w:rsidRDefault="006B6866">
      <w:pPr>
        <w:pStyle w:val="BodyText"/>
        <w:spacing w:before="8" w:after="1"/>
        <w:rPr>
          <w:sz w:val="19"/>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8"/>
        <w:gridCol w:w="4962"/>
      </w:tblGrid>
      <w:tr w:rsidR="006B6866" w:rsidRPr="00E54329" w14:paraId="095EEE08" w14:textId="77777777" w:rsidTr="001C70AC">
        <w:trPr>
          <w:trHeight w:val="337"/>
        </w:trPr>
        <w:tc>
          <w:tcPr>
            <w:tcW w:w="4388" w:type="dxa"/>
          </w:tcPr>
          <w:p w14:paraId="743581E7" w14:textId="77777777" w:rsidR="006B6866" w:rsidRPr="00E54329" w:rsidRDefault="00FE4B3D">
            <w:pPr>
              <w:pStyle w:val="TableParagraph"/>
              <w:spacing w:before="35"/>
              <w:ind w:left="107"/>
              <w:rPr>
                <w:b/>
              </w:rPr>
            </w:pPr>
            <w:r w:rsidRPr="00E54329">
              <w:rPr>
                <w:b/>
              </w:rPr>
              <w:t>Issue of RFT</w:t>
            </w:r>
          </w:p>
        </w:tc>
        <w:tc>
          <w:tcPr>
            <w:tcW w:w="4962" w:type="dxa"/>
          </w:tcPr>
          <w:p w14:paraId="43C5767A" w14:textId="0016C75E" w:rsidR="006B6866" w:rsidRPr="00E54329" w:rsidRDefault="00AD32FE" w:rsidP="005F6BFA">
            <w:pPr>
              <w:pStyle w:val="TableParagraph"/>
              <w:spacing w:before="35"/>
              <w:ind w:left="107"/>
            </w:pPr>
            <w:r>
              <w:t>11</w:t>
            </w:r>
            <w:r w:rsidR="00D8549B">
              <w:t xml:space="preserve"> December</w:t>
            </w:r>
            <w:r w:rsidR="005F3B6C" w:rsidRPr="00E54329">
              <w:t xml:space="preserve"> 2024</w:t>
            </w:r>
          </w:p>
        </w:tc>
      </w:tr>
      <w:tr w:rsidR="006B6866" w:rsidRPr="00E54329" w14:paraId="2CCF7355" w14:textId="77777777" w:rsidTr="001C70AC">
        <w:trPr>
          <w:trHeight w:val="340"/>
        </w:trPr>
        <w:tc>
          <w:tcPr>
            <w:tcW w:w="4388" w:type="dxa"/>
          </w:tcPr>
          <w:p w14:paraId="19DE55DE" w14:textId="77777777" w:rsidR="006B6866" w:rsidRPr="00E54329" w:rsidRDefault="00FE4B3D">
            <w:pPr>
              <w:pStyle w:val="TableParagraph"/>
              <w:spacing w:before="35"/>
              <w:ind w:left="107"/>
              <w:rPr>
                <w:b/>
              </w:rPr>
            </w:pPr>
            <w:r w:rsidRPr="00E54329">
              <w:rPr>
                <w:b/>
              </w:rPr>
              <w:t>Deadline for submission of questions to RFT:</w:t>
            </w:r>
          </w:p>
        </w:tc>
        <w:tc>
          <w:tcPr>
            <w:tcW w:w="4962" w:type="dxa"/>
          </w:tcPr>
          <w:p w14:paraId="0190D887" w14:textId="242A63E1" w:rsidR="006B6866" w:rsidRPr="00E54329" w:rsidRDefault="00AD32FE" w:rsidP="00AD32FE">
            <w:pPr>
              <w:pStyle w:val="TableParagraph"/>
              <w:spacing w:before="35"/>
              <w:ind w:left="107"/>
            </w:pPr>
            <w:r>
              <w:t>1</w:t>
            </w:r>
            <w:r w:rsidR="00CB4233">
              <w:t>pm</w:t>
            </w:r>
            <w:r w:rsidR="00FE4B3D" w:rsidRPr="00E54329">
              <w:t xml:space="preserve"> </w:t>
            </w:r>
            <w:r>
              <w:t>Friday</w:t>
            </w:r>
            <w:r w:rsidR="00B80E10" w:rsidRPr="00E54329">
              <w:t xml:space="preserve"> </w:t>
            </w:r>
            <w:r>
              <w:t>3 January 2025</w:t>
            </w:r>
            <w:r w:rsidR="002B4D66">
              <w:t xml:space="preserve"> </w:t>
            </w:r>
            <w:r w:rsidR="002B4D66" w:rsidRPr="00E54329">
              <w:t>(CI Time</w:t>
            </w:r>
            <w:r w:rsidR="002B4D66">
              <w:t xml:space="preserve"> &amp; Date</w:t>
            </w:r>
            <w:r w:rsidR="002B4D66" w:rsidRPr="00E54329">
              <w:t>)</w:t>
            </w:r>
          </w:p>
        </w:tc>
      </w:tr>
      <w:tr w:rsidR="006B6866" w:rsidRPr="00E54329" w14:paraId="2FA3F305" w14:textId="77777777" w:rsidTr="001C70AC">
        <w:trPr>
          <w:trHeight w:val="340"/>
        </w:trPr>
        <w:tc>
          <w:tcPr>
            <w:tcW w:w="4388" w:type="dxa"/>
          </w:tcPr>
          <w:p w14:paraId="2D8857E0" w14:textId="77777777" w:rsidR="006B6866" w:rsidRPr="00E54329" w:rsidRDefault="00FE4B3D" w:rsidP="00AC299A">
            <w:pPr>
              <w:pStyle w:val="TableParagraph"/>
              <w:spacing w:before="35"/>
              <w:ind w:left="107"/>
              <w:rPr>
                <w:b/>
              </w:rPr>
            </w:pPr>
            <w:r w:rsidRPr="00E54329">
              <w:rPr>
                <w:b/>
              </w:rPr>
              <w:t>Deadline for submission of tenders to RFT:</w:t>
            </w:r>
          </w:p>
        </w:tc>
        <w:tc>
          <w:tcPr>
            <w:tcW w:w="4962" w:type="dxa"/>
          </w:tcPr>
          <w:p w14:paraId="62A0031A" w14:textId="75D02596" w:rsidR="006B6866" w:rsidRPr="00E54329" w:rsidRDefault="00AD32FE" w:rsidP="00AD32FE">
            <w:pPr>
              <w:pStyle w:val="TableParagraph"/>
              <w:spacing w:before="35"/>
              <w:ind w:left="107"/>
              <w:rPr>
                <w:b/>
              </w:rPr>
            </w:pPr>
            <w:r>
              <w:rPr>
                <w:b/>
              </w:rPr>
              <w:t>1</w:t>
            </w:r>
            <w:r w:rsidR="00CB4233">
              <w:rPr>
                <w:b/>
              </w:rPr>
              <w:t>p</w:t>
            </w:r>
            <w:r w:rsidR="00974E7C" w:rsidRPr="00E54329">
              <w:rPr>
                <w:b/>
              </w:rPr>
              <w:t xml:space="preserve">m </w:t>
            </w:r>
            <w:r>
              <w:rPr>
                <w:b/>
                <w:bCs/>
              </w:rPr>
              <w:t>Friday 10 January 2025</w:t>
            </w:r>
            <w:r w:rsidR="002B4D66">
              <w:rPr>
                <w:b/>
                <w:bCs/>
              </w:rPr>
              <w:t xml:space="preserve"> </w:t>
            </w:r>
            <w:r w:rsidR="002B4D66" w:rsidRPr="00E54329">
              <w:rPr>
                <w:b/>
              </w:rPr>
              <w:t>(CI Time</w:t>
            </w:r>
            <w:r w:rsidR="002B4D66">
              <w:rPr>
                <w:b/>
              </w:rPr>
              <w:t xml:space="preserve"> &amp; Date</w:t>
            </w:r>
            <w:r w:rsidR="002B4D66" w:rsidRPr="00E54329">
              <w:rPr>
                <w:b/>
              </w:rPr>
              <w:t>)</w:t>
            </w:r>
          </w:p>
        </w:tc>
      </w:tr>
      <w:tr w:rsidR="006B6866" w:rsidRPr="00E54329" w14:paraId="35E9CDBC" w14:textId="77777777" w:rsidTr="001C70AC">
        <w:trPr>
          <w:trHeight w:val="340"/>
        </w:trPr>
        <w:tc>
          <w:tcPr>
            <w:tcW w:w="4388" w:type="dxa"/>
          </w:tcPr>
          <w:p w14:paraId="3FAEDEA2" w14:textId="77777777" w:rsidR="006B6866" w:rsidRPr="00E54329" w:rsidRDefault="00FE4B3D">
            <w:pPr>
              <w:pStyle w:val="TableParagraph"/>
              <w:spacing w:before="35"/>
              <w:ind w:left="107"/>
              <w:rPr>
                <w:b/>
              </w:rPr>
            </w:pPr>
            <w:r w:rsidRPr="00E54329">
              <w:rPr>
                <w:b/>
              </w:rPr>
              <w:t>Contract award</w:t>
            </w:r>
          </w:p>
        </w:tc>
        <w:tc>
          <w:tcPr>
            <w:tcW w:w="4962" w:type="dxa"/>
          </w:tcPr>
          <w:p w14:paraId="329FC232" w14:textId="16C1CF48" w:rsidR="006B6866" w:rsidRPr="00E54329" w:rsidRDefault="00E01BCD" w:rsidP="00E54329">
            <w:pPr>
              <w:pStyle w:val="TableParagraph"/>
              <w:spacing w:before="35"/>
              <w:ind w:left="107"/>
            </w:pPr>
            <w:r>
              <w:t>February</w:t>
            </w:r>
            <w:r w:rsidR="00B36DB9" w:rsidRPr="00E54329">
              <w:t xml:space="preserve"> 2025</w:t>
            </w:r>
          </w:p>
        </w:tc>
      </w:tr>
      <w:tr w:rsidR="005F3B6C" w:rsidRPr="00E54329" w14:paraId="76A4420F" w14:textId="77777777" w:rsidTr="001C70AC">
        <w:trPr>
          <w:trHeight w:val="340"/>
        </w:trPr>
        <w:tc>
          <w:tcPr>
            <w:tcW w:w="4388" w:type="dxa"/>
          </w:tcPr>
          <w:p w14:paraId="65866968" w14:textId="5EFC99E3" w:rsidR="005F3B6C" w:rsidRPr="00E54329" w:rsidRDefault="005F3B6C" w:rsidP="000475D4">
            <w:pPr>
              <w:pStyle w:val="TableParagraph"/>
              <w:spacing w:before="35"/>
              <w:ind w:left="107"/>
              <w:rPr>
                <w:b/>
              </w:rPr>
            </w:pPr>
            <w:r w:rsidRPr="00E54329">
              <w:rPr>
                <w:b/>
              </w:rPr>
              <w:t>Contract start date</w:t>
            </w:r>
          </w:p>
        </w:tc>
        <w:tc>
          <w:tcPr>
            <w:tcW w:w="4962" w:type="dxa"/>
          </w:tcPr>
          <w:p w14:paraId="708698E3" w14:textId="785CC216" w:rsidR="005F3B6C" w:rsidRPr="00E54329" w:rsidRDefault="00B23A5D" w:rsidP="000475D4">
            <w:pPr>
              <w:pStyle w:val="TableParagraph"/>
              <w:spacing w:before="35"/>
              <w:ind w:left="107"/>
            </w:pPr>
            <w:r>
              <w:t>March</w:t>
            </w:r>
            <w:r w:rsidR="00B80E10" w:rsidRPr="00E54329">
              <w:t xml:space="preserve"> 2025</w:t>
            </w:r>
          </w:p>
        </w:tc>
      </w:tr>
    </w:tbl>
    <w:p w14:paraId="1687348F" w14:textId="77777777" w:rsidR="00417D53" w:rsidRPr="003D65F1" w:rsidRDefault="00417D53"/>
    <w:p w14:paraId="5BF81635" w14:textId="77777777" w:rsidR="005F3B6C" w:rsidRPr="003D65F1" w:rsidRDefault="00417D53" w:rsidP="00CA60E2">
      <w:pPr>
        <w:pStyle w:val="BodyText"/>
        <w:spacing w:before="90" w:line="276" w:lineRule="auto"/>
        <w:ind w:right="322"/>
        <w:jc w:val="both"/>
      </w:pPr>
      <w:r w:rsidRPr="003D65F1">
        <w:t xml:space="preserve">Please note that this timeframe may be subject to change. </w:t>
      </w:r>
    </w:p>
    <w:p w14:paraId="5778DB4D" w14:textId="6F4E4461" w:rsidR="00417D53" w:rsidRPr="003D65F1" w:rsidRDefault="00417D53" w:rsidP="00CA60E2">
      <w:pPr>
        <w:pStyle w:val="BodyText"/>
        <w:spacing w:before="90" w:line="276" w:lineRule="auto"/>
        <w:ind w:right="322"/>
        <w:jc w:val="both"/>
      </w:pPr>
      <w:r w:rsidRPr="003D65F1">
        <w:t xml:space="preserve">The Client may extend the submission deadline at its sole discretion at any time prior to the </w:t>
      </w:r>
      <w:r w:rsidR="00AC299A" w:rsidRPr="003D65F1">
        <w:t>C</w:t>
      </w:r>
      <w:r w:rsidRPr="003D65F1">
        <w:t xml:space="preserve">losing </w:t>
      </w:r>
      <w:r w:rsidR="00AC299A" w:rsidRPr="003D65F1">
        <w:t>D</w:t>
      </w:r>
      <w:r w:rsidRPr="003D65F1">
        <w:t>ate by giving written notice of the extension to each registered Tenderer.</w:t>
      </w:r>
    </w:p>
    <w:p w14:paraId="5281EFF7" w14:textId="77777777" w:rsidR="00417D53" w:rsidRPr="003D65F1" w:rsidRDefault="00417D53" w:rsidP="00417D53"/>
    <w:p w14:paraId="5DDFAC26" w14:textId="693B9439" w:rsidR="006B6866" w:rsidRPr="003D65F1" w:rsidRDefault="006B6866" w:rsidP="00417D53">
      <w:pPr>
        <w:tabs>
          <w:tab w:val="left" w:pos="866"/>
        </w:tabs>
        <w:sectPr w:rsidR="006B6866" w:rsidRPr="003D65F1">
          <w:headerReference w:type="default" r:id="rId14"/>
          <w:footerReference w:type="default" r:id="rId15"/>
          <w:pgSz w:w="11910" w:h="16840"/>
          <w:pgMar w:top="1340" w:right="520" w:bottom="1200" w:left="860" w:header="751" w:footer="1000" w:gutter="0"/>
          <w:pgNumType w:start="5"/>
          <w:cols w:space="720"/>
        </w:sectPr>
      </w:pPr>
    </w:p>
    <w:p w14:paraId="68DC0A57" w14:textId="2C81C5BD" w:rsidR="006B6866" w:rsidRPr="003D65F1" w:rsidRDefault="00FE4B3D" w:rsidP="00417D53">
      <w:pPr>
        <w:pStyle w:val="Heading1"/>
        <w:ind w:left="0"/>
      </w:pPr>
      <w:bookmarkStart w:id="6" w:name="_Toc184628166"/>
      <w:r w:rsidRPr="003D65F1">
        <w:lastRenderedPageBreak/>
        <w:t>Conditions of Tendering</w:t>
      </w:r>
      <w:bookmarkEnd w:id="6"/>
    </w:p>
    <w:p w14:paraId="5C8591F5" w14:textId="77777777" w:rsidR="006B6866" w:rsidRPr="003D65F1" w:rsidRDefault="006B6866">
      <w:pPr>
        <w:pStyle w:val="BodyText"/>
        <w:spacing w:before="9"/>
        <w:rPr>
          <w:sz w:val="19"/>
        </w:rPr>
      </w:pPr>
    </w:p>
    <w:p w14:paraId="0B3D427E" w14:textId="77777777" w:rsidR="006B6866" w:rsidRPr="003D65F1" w:rsidRDefault="00FE4B3D" w:rsidP="00CA60E2">
      <w:pPr>
        <w:pStyle w:val="BodyText"/>
        <w:spacing w:line="276" w:lineRule="auto"/>
        <w:ind w:right="326"/>
        <w:jc w:val="both"/>
      </w:pPr>
      <w:r w:rsidRPr="003D65F1">
        <w:t>All tenders should conform to the Conditions of Tendering, but must conform to the Mandatory Conditions set out in this RFT.</w:t>
      </w:r>
      <w:r w:rsidR="001E7733" w:rsidRPr="003D65F1">
        <w:t xml:space="preserve"> </w:t>
      </w:r>
    </w:p>
    <w:p w14:paraId="482C911F" w14:textId="77777777" w:rsidR="006B6866" w:rsidRPr="003D65F1" w:rsidRDefault="006B6866">
      <w:pPr>
        <w:pStyle w:val="BodyText"/>
        <w:spacing w:before="5"/>
        <w:rPr>
          <w:sz w:val="16"/>
        </w:rPr>
      </w:pPr>
    </w:p>
    <w:p w14:paraId="70C838B0" w14:textId="77777777" w:rsidR="006B6866" w:rsidRPr="003D65F1" w:rsidRDefault="00FE4B3D" w:rsidP="00CA60E2">
      <w:pPr>
        <w:pStyle w:val="Heading2"/>
        <w:ind w:left="0"/>
      </w:pPr>
      <w:bookmarkStart w:id="7" w:name="_Toc184628167"/>
      <w:r w:rsidRPr="003D65F1">
        <w:rPr>
          <w:color w:val="1F487C"/>
        </w:rPr>
        <w:t>Contact Officer</w:t>
      </w:r>
      <w:bookmarkEnd w:id="7"/>
    </w:p>
    <w:p w14:paraId="4C339D64" w14:textId="28A22A43" w:rsidR="006B6866" w:rsidRPr="003D65F1" w:rsidRDefault="00FE4B3D" w:rsidP="00CA60E2">
      <w:pPr>
        <w:pStyle w:val="BodyText"/>
        <w:spacing w:before="149"/>
      </w:pPr>
      <w:r w:rsidRPr="003D65F1">
        <w:t xml:space="preserve">The Contact Officer for this </w:t>
      </w:r>
      <w:r w:rsidR="00D01EB3" w:rsidRPr="003D65F1">
        <w:t xml:space="preserve">RFT </w:t>
      </w:r>
      <w:r w:rsidRPr="003D65F1">
        <w:t>is:</w:t>
      </w:r>
    </w:p>
    <w:p w14:paraId="7329DD11" w14:textId="77777777" w:rsidR="006B6866" w:rsidRPr="003D65F1" w:rsidRDefault="006B6866">
      <w:pPr>
        <w:pStyle w:val="BodyText"/>
        <w:spacing w:before="8"/>
        <w:rPr>
          <w:sz w:val="19"/>
        </w:rPr>
      </w:pPr>
    </w:p>
    <w:p w14:paraId="2812C9EA" w14:textId="4420E7A0" w:rsidR="00974E7C" w:rsidRPr="003D65F1" w:rsidRDefault="00FE4B3D" w:rsidP="00CA60E2">
      <w:pPr>
        <w:pStyle w:val="BodyText"/>
        <w:tabs>
          <w:tab w:val="left" w:pos="2293"/>
        </w:tabs>
        <w:spacing w:line="276" w:lineRule="auto"/>
        <w:ind w:right="5139"/>
      </w:pPr>
      <w:r w:rsidRPr="003D65F1">
        <w:t>Name</w:t>
      </w:r>
      <w:r w:rsidRPr="003D65F1">
        <w:rPr>
          <w:spacing w:val="-2"/>
        </w:rPr>
        <w:t xml:space="preserve"> </w:t>
      </w:r>
      <w:r w:rsidRPr="003D65F1">
        <w:t>of</w:t>
      </w:r>
      <w:r w:rsidRPr="003D65F1">
        <w:rPr>
          <w:spacing w:val="-2"/>
        </w:rPr>
        <w:t xml:space="preserve"> </w:t>
      </w:r>
      <w:r w:rsidR="00974E7C" w:rsidRPr="003D65F1">
        <w:t xml:space="preserve">Person:           </w:t>
      </w:r>
      <w:r w:rsidR="00CA60E2">
        <w:t>Anne Taoro</w:t>
      </w:r>
    </w:p>
    <w:p w14:paraId="73D8EFD8" w14:textId="3FA4A809" w:rsidR="00D16E55" w:rsidRPr="003D65F1" w:rsidRDefault="00D16E55" w:rsidP="00CA60E2">
      <w:pPr>
        <w:pStyle w:val="BodyText"/>
        <w:tabs>
          <w:tab w:val="left" w:pos="2293"/>
        </w:tabs>
        <w:spacing w:line="276" w:lineRule="auto"/>
        <w:ind w:right="3654"/>
      </w:pPr>
      <w:r w:rsidRPr="003D65F1">
        <w:t xml:space="preserve">Title:                                </w:t>
      </w:r>
      <w:r w:rsidR="00CA60E2">
        <w:t>General</w:t>
      </w:r>
      <w:r w:rsidRPr="003D65F1">
        <w:t xml:space="preserve"> </w:t>
      </w:r>
      <w:r w:rsidR="004305D6">
        <w:t>Manager</w:t>
      </w:r>
      <w:r w:rsidR="00CA60E2">
        <w:t>, Asset Development</w:t>
      </w:r>
    </w:p>
    <w:p w14:paraId="00C5DC0B" w14:textId="454D1323" w:rsidR="00CA60E2" w:rsidRDefault="00974E7C" w:rsidP="00CA60E2">
      <w:pPr>
        <w:pStyle w:val="BodyText"/>
        <w:tabs>
          <w:tab w:val="left" w:pos="1985"/>
        </w:tabs>
        <w:spacing w:line="276" w:lineRule="auto"/>
        <w:ind w:left="1985" w:right="5139" w:hanging="1985"/>
      </w:pPr>
      <w:r w:rsidRPr="003D65F1">
        <w:t xml:space="preserve">Address:             </w:t>
      </w:r>
      <w:r w:rsidR="00D16E55" w:rsidRPr="003D65F1">
        <w:t xml:space="preserve">            </w:t>
      </w:r>
      <w:r w:rsidR="00FE4B3D" w:rsidRPr="003D65F1">
        <w:t>Takuvaine</w:t>
      </w:r>
      <w:r w:rsidR="00FE4B3D" w:rsidRPr="00CA60E2">
        <w:t xml:space="preserve"> </w:t>
      </w:r>
      <w:r w:rsidR="00FE4B3D" w:rsidRPr="003D65F1">
        <w:t>Rd</w:t>
      </w:r>
      <w:r w:rsidR="00CA60E2">
        <w:t>, Avarua</w:t>
      </w:r>
    </w:p>
    <w:p w14:paraId="24231368" w14:textId="0CFF9557" w:rsidR="00974E7C" w:rsidRPr="003D65F1" w:rsidRDefault="00CA60E2" w:rsidP="00CA60E2">
      <w:pPr>
        <w:pStyle w:val="BodyText"/>
        <w:tabs>
          <w:tab w:val="left" w:pos="1985"/>
        </w:tabs>
        <w:spacing w:line="276" w:lineRule="auto"/>
        <w:ind w:left="1985" w:right="5139" w:hanging="1985"/>
      </w:pPr>
      <w:r>
        <w:tab/>
        <w:t xml:space="preserve"> </w:t>
      </w:r>
      <w:r w:rsidR="00974E7C" w:rsidRPr="003D65F1">
        <w:t xml:space="preserve">Rarotonga         </w:t>
      </w:r>
    </w:p>
    <w:p w14:paraId="70AC3294" w14:textId="3BD6FD03" w:rsidR="006B6866" w:rsidRPr="003D65F1" w:rsidRDefault="00974E7C" w:rsidP="00CA60E2">
      <w:pPr>
        <w:pStyle w:val="BodyText"/>
        <w:tabs>
          <w:tab w:val="left" w:pos="2293"/>
        </w:tabs>
        <w:spacing w:line="276" w:lineRule="auto"/>
        <w:ind w:right="5139"/>
      </w:pPr>
      <w:r w:rsidRPr="003D65F1">
        <w:t xml:space="preserve">                                        </w:t>
      </w:r>
      <w:r w:rsidR="00CA60E2">
        <w:t xml:space="preserve"> </w:t>
      </w:r>
      <w:r w:rsidR="00FE4B3D" w:rsidRPr="003D65F1">
        <w:t>Cook</w:t>
      </w:r>
      <w:r w:rsidR="00CA60E2">
        <w:t xml:space="preserve"> </w:t>
      </w:r>
      <w:r w:rsidR="00FE4B3D" w:rsidRPr="003D65F1">
        <w:t>Islands</w:t>
      </w:r>
    </w:p>
    <w:p w14:paraId="5ABB29A9" w14:textId="063DD00B" w:rsidR="004305D6" w:rsidRDefault="00974E7C" w:rsidP="00CA60E2">
      <w:pPr>
        <w:pStyle w:val="BodyText"/>
        <w:tabs>
          <w:tab w:val="left" w:pos="2293"/>
        </w:tabs>
        <w:spacing w:before="5"/>
        <w:rPr>
          <w:lang w:val="it-IT"/>
        </w:rPr>
      </w:pPr>
      <w:r w:rsidRPr="00E54329">
        <w:rPr>
          <w:lang w:val="it-IT"/>
        </w:rPr>
        <w:t xml:space="preserve">E-mail:                        </w:t>
      </w:r>
      <w:r w:rsidR="00CA60E2">
        <w:rPr>
          <w:lang w:val="it-IT"/>
        </w:rPr>
        <w:t xml:space="preserve">   </w:t>
      </w:r>
      <w:r w:rsidRPr="00E54329">
        <w:rPr>
          <w:lang w:val="it-IT"/>
        </w:rPr>
        <w:t xml:space="preserve">  </w:t>
      </w:r>
      <w:hyperlink r:id="rId16" w:history="1">
        <w:r w:rsidR="00CA60E2" w:rsidRPr="004E3E04">
          <w:rPr>
            <w:rStyle w:val="Hyperlink"/>
            <w:lang w:val="it-IT"/>
          </w:rPr>
          <w:t>anne.taoro@cookislands.gov.ck</w:t>
        </w:r>
      </w:hyperlink>
    </w:p>
    <w:p w14:paraId="4CED9923" w14:textId="77777777" w:rsidR="00B80E10" w:rsidRPr="00E54329" w:rsidRDefault="00B80E10">
      <w:pPr>
        <w:pStyle w:val="BodyText"/>
        <w:tabs>
          <w:tab w:val="left" w:pos="2293"/>
        </w:tabs>
        <w:spacing w:before="5"/>
        <w:ind w:left="133"/>
        <w:rPr>
          <w:lang w:val="it-IT"/>
        </w:rPr>
      </w:pPr>
    </w:p>
    <w:p w14:paraId="53E4530B" w14:textId="77777777" w:rsidR="006B6866" w:rsidRPr="00E54329" w:rsidRDefault="006B6866">
      <w:pPr>
        <w:pStyle w:val="BodyText"/>
        <w:spacing w:before="8"/>
        <w:rPr>
          <w:sz w:val="19"/>
          <w:lang w:val="it-IT"/>
        </w:rPr>
      </w:pPr>
    </w:p>
    <w:p w14:paraId="7952C0E8" w14:textId="77777777" w:rsidR="006B6866" w:rsidRPr="003D65F1" w:rsidRDefault="00FE4B3D" w:rsidP="00CA60E2">
      <w:pPr>
        <w:pStyle w:val="Heading2"/>
        <w:ind w:left="0"/>
      </w:pPr>
      <w:bookmarkStart w:id="8" w:name="_Toc184628168"/>
      <w:r w:rsidRPr="003D65F1">
        <w:rPr>
          <w:color w:val="1F487C"/>
        </w:rPr>
        <w:t>Tender Registration</w:t>
      </w:r>
      <w:bookmarkEnd w:id="8"/>
    </w:p>
    <w:p w14:paraId="76BF8468" w14:textId="433FD983" w:rsidR="006B6866" w:rsidRPr="003D65F1" w:rsidRDefault="00FE4B3D" w:rsidP="00CA60E2">
      <w:pPr>
        <w:pStyle w:val="BodyText"/>
        <w:spacing w:before="149" w:line="276" w:lineRule="auto"/>
      </w:pPr>
      <w:r w:rsidRPr="003D65F1">
        <w:t xml:space="preserve">Prospective </w:t>
      </w:r>
      <w:r w:rsidR="00D01EB3" w:rsidRPr="003D65F1">
        <w:t>Tenderer</w:t>
      </w:r>
      <w:r w:rsidRPr="003D65F1">
        <w:t>s</w:t>
      </w:r>
      <w:r w:rsidR="00D16236">
        <w:t xml:space="preserve"> must</w:t>
      </w:r>
      <w:r w:rsidRPr="003D65F1">
        <w:t xml:space="preserve"> register their interest to participate in this RFT process by registering on the Cook Islands Government E-Government Procurement portal at:</w:t>
      </w:r>
    </w:p>
    <w:p w14:paraId="2C477B00" w14:textId="77777777" w:rsidR="006B6866" w:rsidRPr="003D65F1" w:rsidRDefault="006B6866">
      <w:pPr>
        <w:pStyle w:val="BodyText"/>
        <w:spacing w:before="5"/>
        <w:rPr>
          <w:sz w:val="16"/>
        </w:rPr>
      </w:pPr>
    </w:p>
    <w:p w14:paraId="4D467429" w14:textId="77777777" w:rsidR="006B6866" w:rsidRPr="003D65F1" w:rsidRDefault="00AD32FE">
      <w:pPr>
        <w:pStyle w:val="BodyText"/>
        <w:ind w:left="854"/>
      </w:pPr>
      <w:hyperlink r:id="rId17">
        <w:r w:rsidR="00FE4B3D" w:rsidRPr="003D65F1">
          <w:rPr>
            <w:color w:val="0000FF"/>
            <w:u w:val="single" w:color="0000FF"/>
          </w:rPr>
          <w:t>https://in-tendhost.co.uk/adbprocurementnetwork/aspx/Home</w:t>
        </w:r>
      </w:hyperlink>
    </w:p>
    <w:p w14:paraId="22E31579" w14:textId="77777777" w:rsidR="006B6866" w:rsidRPr="003D65F1" w:rsidRDefault="006B6866">
      <w:pPr>
        <w:pStyle w:val="BodyText"/>
        <w:spacing w:before="1"/>
        <w:rPr>
          <w:sz w:val="15"/>
        </w:rPr>
      </w:pPr>
    </w:p>
    <w:p w14:paraId="7CBB8EDB" w14:textId="770162E8" w:rsidR="006B6866" w:rsidRPr="003D65F1" w:rsidRDefault="00FE4B3D" w:rsidP="00CA60E2">
      <w:pPr>
        <w:pStyle w:val="BodyText"/>
        <w:spacing w:before="56" w:line="276" w:lineRule="auto"/>
        <w:ind w:right="326"/>
        <w:jc w:val="both"/>
      </w:pPr>
      <w:r w:rsidRPr="003D65F1">
        <w:t xml:space="preserve">In order to participate in the </w:t>
      </w:r>
      <w:r w:rsidR="00DF2E0A" w:rsidRPr="003D65F1">
        <w:t xml:space="preserve">RFT </w:t>
      </w:r>
      <w:r w:rsidRPr="003D65F1">
        <w:t xml:space="preserve">process, you will need to register as a supplier on the </w:t>
      </w:r>
      <w:r w:rsidR="00DF0AF5" w:rsidRPr="003D65F1">
        <w:t>p</w:t>
      </w:r>
      <w:r w:rsidRPr="003D65F1">
        <w:t>ortal. As part of</w:t>
      </w:r>
      <w:r w:rsidR="00DB4C84">
        <w:t xml:space="preserve"> the</w:t>
      </w:r>
      <w:r w:rsidRPr="003D65F1">
        <w:t xml:space="preserve"> registration, you will need to specify relevant “Business Categories” for your business. This </w:t>
      </w:r>
      <w:r w:rsidR="00DF0AF5" w:rsidRPr="003D65F1">
        <w:t xml:space="preserve">RFT </w:t>
      </w:r>
      <w:r w:rsidRPr="003D65F1">
        <w:t>will be listed under the following category:</w:t>
      </w:r>
    </w:p>
    <w:p w14:paraId="426467D6" w14:textId="77777777" w:rsidR="006B6866" w:rsidRPr="003D65F1" w:rsidRDefault="006B6866">
      <w:pPr>
        <w:pStyle w:val="BodyText"/>
        <w:spacing w:before="7"/>
        <w:rPr>
          <w:sz w:val="16"/>
        </w:rPr>
      </w:pPr>
    </w:p>
    <w:tbl>
      <w:tblPr>
        <w:tblW w:w="0" w:type="auto"/>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68"/>
        <w:gridCol w:w="5075"/>
      </w:tblGrid>
      <w:tr w:rsidR="006B6866" w:rsidRPr="005751B8" w14:paraId="4038EA9D" w14:textId="77777777" w:rsidTr="0044050E">
        <w:trPr>
          <w:trHeight w:val="515"/>
        </w:trPr>
        <w:tc>
          <w:tcPr>
            <w:tcW w:w="2268" w:type="dxa"/>
          </w:tcPr>
          <w:p w14:paraId="20F05562" w14:textId="77777777" w:rsidR="006B6866" w:rsidRPr="0072751C" w:rsidRDefault="00FE4B3D">
            <w:pPr>
              <w:pStyle w:val="TableParagraph"/>
              <w:spacing w:before="121"/>
              <w:ind w:left="107"/>
              <w:rPr>
                <w:b/>
              </w:rPr>
            </w:pPr>
            <w:r w:rsidRPr="0072751C">
              <w:rPr>
                <w:b/>
              </w:rPr>
              <w:t>Category</w:t>
            </w:r>
          </w:p>
        </w:tc>
        <w:tc>
          <w:tcPr>
            <w:tcW w:w="5075" w:type="dxa"/>
          </w:tcPr>
          <w:p w14:paraId="3F0865DF" w14:textId="77777777" w:rsidR="006B6866" w:rsidRPr="005751B8" w:rsidRDefault="00FE4B3D">
            <w:pPr>
              <w:pStyle w:val="TableParagraph"/>
              <w:spacing w:before="121"/>
              <w:ind w:left="107"/>
              <w:rPr>
                <w:b/>
              </w:rPr>
            </w:pPr>
            <w:r w:rsidRPr="005751B8">
              <w:rPr>
                <w:b/>
              </w:rPr>
              <w:t>Title</w:t>
            </w:r>
          </w:p>
        </w:tc>
      </w:tr>
      <w:tr w:rsidR="006B6866" w:rsidRPr="003D65F1" w14:paraId="11BDC420" w14:textId="77777777" w:rsidTr="0044050E">
        <w:trPr>
          <w:trHeight w:val="527"/>
        </w:trPr>
        <w:tc>
          <w:tcPr>
            <w:tcW w:w="2268" w:type="dxa"/>
          </w:tcPr>
          <w:p w14:paraId="62737B70" w14:textId="77777777" w:rsidR="00C558C9" w:rsidRPr="005751B8" w:rsidRDefault="00C558C9">
            <w:pPr>
              <w:pStyle w:val="TableParagraph"/>
              <w:spacing w:before="144"/>
              <w:ind w:left="107"/>
              <w:rPr>
                <w:rFonts w:asciiTheme="minorHAnsi" w:hAnsiTheme="minorHAnsi" w:cstheme="minorHAnsi"/>
              </w:rPr>
            </w:pPr>
            <w:r w:rsidRPr="005751B8">
              <w:rPr>
                <w:rFonts w:asciiTheme="minorHAnsi" w:hAnsiTheme="minorHAnsi" w:cstheme="minorHAnsi"/>
              </w:rPr>
              <w:t>72120000</w:t>
            </w:r>
          </w:p>
          <w:p w14:paraId="3161BDEF" w14:textId="72E319ED" w:rsidR="00B4151A" w:rsidRPr="00E54329" w:rsidRDefault="005751B8">
            <w:pPr>
              <w:pStyle w:val="TableParagraph"/>
              <w:spacing w:before="144"/>
              <w:ind w:left="107"/>
              <w:rPr>
                <w:rFonts w:asciiTheme="minorHAnsi" w:hAnsiTheme="minorHAnsi" w:cstheme="minorHAnsi"/>
              </w:rPr>
            </w:pPr>
            <w:r w:rsidRPr="00E54329">
              <w:rPr>
                <w:rFonts w:asciiTheme="minorHAnsi" w:hAnsiTheme="minorHAnsi" w:cstheme="minorHAnsi"/>
              </w:rPr>
              <w:t>81101500</w:t>
            </w:r>
          </w:p>
          <w:p w14:paraId="03535A72" w14:textId="09527A68" w:rsidR="005751B8" w:rsidRPr="0072751C" w:rsidRDefault="005751B8">
            <w:pPr>
              <w:pStyle w:val="TableParagraph"/>
              <w:spacing w:before="144"/>
              <w:ind w:left="107"/>
              <w:rPr>
                <w:rFonts w:asciiTheme="minorHAnsi" w:hAnsiTheme="minorHAnsi" w:cstheme="minorHAnsi"/>
              </w:rPr>
            </w:pPr>
            <w:r w:rsidRPr="00E54329">
              <w:rPr>
                <w:rFonts w:asciiTheme="minorHAnsi" w:hAnsiTheme="minorHAnsi" w:cstheme="minorHAnsi"/>
              </w:rPr>
              <w:t>30110000</w:t>
            </w:r>
          </w:p>
        </w:tc>
        <w:tc>
          <w:tcPr>
            <w:tcW w:w="5075" w:type="dxa"/>
          </w:tcPr>
          <w:p w14:paraId="2EE473DD" w14:textId="77777777" w:rsidR="00C558C9" w:rsidRPr="005751B8" w:rsidRDefault="00C558C9">
            <w:pPr>
              <w:pStyle w:val="TableParagraph"/>
              <w:spacing w:before="144"/>
              <w:ind w:left="107"/>
              <w:rPr>
                <w:rFonts w:asciiTheme="minorHAnsi" w:hAnsiTheme="minorHAnsi" w:cstheme="minorHAnsi"/>
              </w:rPr>
            </w:pPr>
            <w:r w:rsidRPr="005751B8">
              <w:rPr>
                <w:rFonts w:asciiTheme="minorHAnsi" w:hAnsiTheme="minorHAnsi" w:cstheme="minorHAnsi"/>
              </w:rPr>
              <w:t>Nonresidential building construction services</w:t>
            </w:r>
          </w:p>
          <w:p w14:paraId="747EBEB2" w14:textId="351C64D3" w:rsidR="005751B8" w:rsidRPr="00E54329" w:rsidRDefault="005751B8" w:rsidP="00BF571A">
            <w:pPr>
              <w:pStyle w:val="TableParagraph"/>
              <w:spacing w:before="144"/>
              <w:ind w:left="107"/>
              <w:rPr>
                <w:rFonts w:asciiTheme="minorHAnsi" w:hAnsiTheme="minorHAnsi" w:cstheme="minorHAnsi"/>
              </w:rPr>
            </w:pPr>
            <w:r w:rsidRPr="00E54329">
              <w:rPr>
                <w:rFonts w:asciiTheme="minorHAnsi" w:hAnsiTheme="minorHAnsi" w:cstheme="minorHAnsi"/>
              </w:rPr>
              <w:t>Civil engineering</w:t>
            </w:r>
          </w:p>
          <w:p w14:paraId="0D3DAA5F" w14:textId="6AE5F994" w:rsidR="00F851EB" w:rsidRPr="0072751C" w:rsidRDefault="005751B8" w:rsidP="00BF571A">
            <w:pPr>
              <w:pStyle w:val="TableParagraph"/>
              <w:spacing w:before="144"/>
              <w:ind w:left="107"/>
              <w:rPr>
                <w:rFonts w:asciiTheme="minorHAnsi" w:hAnsiTheme="minorHAnsi" w:cstheme="minorHAnsi"/>
              </w:rPr>
            </w:pPr>
            <w:r w:rsidRPr="00E54329">
              <w:rPr>
                <w:rFonts w:asciiTheme="minorHAnsi" w:hAnsiTheme="minorHAnsi" w:cstheme="minorHAnsi"/>
              </w:rPr>
              <w:t>Concrete and cement and plaster</w:t>
            </w:r>
            <w:r w:rsidR="00B4151A" w:rsidRPr="0072751C">
              <w:rPr>
                <w:rFonts w:asciiTheme="minorHAnsi" w:hAnsiTheme="minorHAnsi" w:cstheme="minorHAnsi"/>
              </w:rPr>
              <w:t xml:space="preserve"> </w:t>
            </w:r>
          </w:p>
        </w:tc>
      </w:tr>
    </w:tbl>
    <w:p w14:paraId="3819A949" w14:textId="77777777" w:rsidR="006B6866" w:rsidRPr="003D65F1" w:rsidRDefault="006B6866">
      <w:pPr>
        <w:pStyle w:val="BodyText"/>
      </w:pPr>
    </w:p>
    <w:p w14:paraId="4B802F0F" w14:textId="77777777" w:rsidR="006B6866" w:rsidRPr="003D65F1" w:rsidRDefault="006B6866">
      <w:pPr>
        <w:pStyle w:val="BodyText"/>
        <w:spacing w:before="7"/>
        <w:rPr>
          <w:sz w:val="19"/>
        </w:rPr>
      </w:pPr>
    </w:p>
    <w:p w14:paraId="0F9A2E9D" w14:textId="53AEED24" w:rsidR="006B6866" w:rsidRPr="003D65F1" w:rsidRDefault="00FE4B3D" w:rsidP="00CA60E2">
      <w:pPr>
        <w:pStyle w:val="BodyText"/>
        <w:jc w:val="both"/>
      </w:pPr>
      <w:r w:rsidRPr="003D65F1">
        <w:t xml:space="preserve">Prospective Tenderers </w:t>
      </w:r>
      <w:r w:rsidR="00161F9F">
        <w:t xml:space="preserve">who wish to participate in this RFT </w:t>
      </w:r>
      <w:r w:rsidRPr="003D65F1">
        <w:t>should include th</w:t>
      </w:r>
      <w:r w:rsidR="00C811ED">
        <w:t>ese</w:t>
      </w:r>
      <w:r w:rsidRPr="003D65F1">
        <w:t xml:space="preserve"> categor</w:t>
      </w:r>
      <w:r w:rsidR="00D16236">
        <w:t>ies</w:t>
      </w:r>
      <w:r w:rsidR="00161F9F">
        <w:t xml:space="preserve"> as part of their registration</w:t>
      </w:r>
      <w:r w:rsidRPr="003D65F1">
        <w:t xml:space="preserve"> on the</w:t>
      </w:r>
      <w:r w:rsidR="00D16236">
        <w:t xml:space="preserve"> procurement portal</w:t>
      </w:r>
      <w:r w:rsidRPr="003D65F1">
        <w:t>.</w:t>
      </w:r>
    </w:p>
    <w:p w14:paraId="28FB008C" w14:textId="77777777" w:rsidR="006B6866" w:rsidRPr="003D65F1" w:rsidRDefault="006B6866" w:rsidP="00CA60E2">
      <w:pPr>
        <w:pStyle w:val="BodyText"/>
        <w:spacing w:before="8"/>
        <w:rPr>
          <w:sz w:val="19"/>
        </w:rPr>
      </w:pPr>
    </w:p>
    <w:p w14:paraId="4050C796" w14:textId="48D5DFE4" w:rsidR="006B6866" w:rsidRPr="003D65F1" w:rsidRDefault="00FE4B3D" w:rsidP="00CA60E2">
      <w:pPr>
        <w:pStyle w:val="BodyText"/>
        <w:jc w:val="both"/>
      </w:pPr>
      <w:r w:rsidRPr="003D65F1">
        <w:t xml:space="preserve">Should </w:t>
      </w:r>
      <w:r w:rsidR="00161F9F">
        <w:t xml:space="preserve">you face </w:t>
      </w:r>
      <w:r w:rsidRPr="003D65F1">
        <w:t xml:space="preserve">any issues </w:t>
      </w:r>
      <w:r w:rsidR="00232F64">
        <w:t>with</w:t>
      </w:r>
      <w:r w:rsidR="000A0697">
        <w:t xml:space="preserve"> the </w:t>
      </w:r>
      <w:r w:rsidRPr="003D65F1">
        <w:t>regist</w:t>
      </w:r>
      <w:r w:rsidR="00161F9F">
        <w:t>ration</w:t>
      </w:r>
      <w:r w:rsidRPr="003D65F1">
        <w:t xml:space="preserve"> </w:t>
      </w:r>
      <w:r w:rsidR="00161F9F">
        <w:t>process,</w:t>
      </w:r>
      <w:r w:rsidR="000A0697">
        <w:t xml:space="preserve"> </w:t>
      </w:r>
      <w:r w:rsidRPr="003D65F1">
        <w:t xml:space="preserve">please inform the </w:t>
      </w:r>
      <w:r w:rsidR="008E5404" w:rsidRPr="003D65F1">
        <w:t>C</w:t>
      </w:r>
      <w:r w:rsidRPr="003D65F1">
        <w:t xml:space="preserve">ontact </w:t>
      </w:r>
      <w:r w:rsidR="008E5404" w:rsidRPr="003D65F1">
        <w:t>O</w:t>
      </w:r>
      <w:r w:rsidRPr="003D65F1">
        <w:t>fficer as soon as possible</w:t>
      </w:r>
      <w:r w:rsidR="00B45BF7">
        <w:t xml:space="preserve"> who will assist you in this process</w:t>
      </w:r>
      <w:r w:rsidRPr="003D65F1">
        <w:t xml:space="preserve">. Only registered </w:t>
      </w:r>
      <w:r w:rsidR="00D01EB3" w:rsidRPr="003D65F1">
        <w:t>Tenderer</w:t>
      </w:r>
      <w:r w:rsidRPr="003D65F1">
        <w:t>s</w:t>
      </w:r>
      <w:r w:rsidR="00161F9F">
        <w:t xml:space="preserve"> on the procurement portal</w:t>
      </w:r>
      <w:r w:rsidRPr="003D65F1">
        <w:t xml:space="preserve"> will receive notices </w:t>
      </w:r>
      <w:r w:rsidR="00DF0AF5" w:rsidRPr="003D65F1">
        <w:t>relating to th</w:t>
      </w:r>
      <w:r w:rsidR="008618C8">
        <w:t>ese</w:t>
      </w:r>
      <w:r w:rsidR="00161F9F">
        <w:t xml:space="preserve"> </w:t>
      </w:r>
      <w:r w:rsidR="008618C8">
        <w:t>categories</w:t>
      </w:r>
      <w:r w:rsidR="00161F9F">
        <w:t xml:space="preserve"> </w:t>
      </w:r>
      <w:r w:rsidRPr="003D65F1">
        <w:t>directly as and when they are issued. It is the responsibility of the Tenderer to ensure they are properly registered</w:t>
      </w:r>
      <w:r w:rsidR="00161F9F">
        <w:t xml:space="preserve"> on the procurement portal and</w:t>
      </w:r>
      <w:r w:rsidRPr="003D65F1">
        <w:t xml:space="preserve"> </w:t>
      </w:r>
      <w:r w:rsidR="00B45BF7">
        <w:t xml:space="preserve">have expressed their interest on the portal </w:t>
      </w:r>
      <w:r w:rsidRPr="003D65F1">
        <w:t xml:space="preserve">for this RFT. </w:t>
      </w:r>
    </w:p>
    <w:p w14:paraId="76059F54" w14:textId="77777777" w:rsidR="006B6866" w:rsidRPr="003D65F1" w:rsidRDefault="006B6866" w:rsidP="00CA60E2">
      <w:pPr>
        <w:pStyle w:val="BodyText"/>
        <w:spacing w:before="5"/>
        <w:rPr>
          <w:sz w:val="16"/>
        </w:rPr>
      </w:pPr>
    </w:p>
    <w:p w14:paraId="57D88000" w14:textId="15BF4754" w:rsidR="006B6866" w:rsidRPr="003D65F1" w:rsidRDefault="00FE4B3D" w:rsidP="00CA60E2">
      <w:pPr>
        <w:pStyle w:val="BodyText"/>
        <w:jc w:val="both"/>
      </w:pPr>
      <w:r w:rsidRPr="003D65F1">
        <w:t xml:space="preserve">Once </w:t>
      </w:r>
      <w:r w:rsidR="00DF0AF5" w:rsidRPr="003D65F1">
        <w:t xml:space="preserve">an RFT </w:t>
      </w:r>
      <w:r w:rsidRPr="003D65F1">
        <w:t>is published on the portal</w:t>
      </w:r>
      <w:r w:rsidR="008E5404" w:rsidRPr="003D65F1">
        <w:t>,</w:t>
      </w:r>
      <w:r w:rsidRPr="003D65F1">
        <w:t xml:space="preserve"> any suppliers </w:t>
      </w:r>
      <w:r w:rsidR="00DF0AF5" w:rsidRPr="003D65F1">
        <w:t xml:space="preserve">who have properly </w:t>
      </w:r>
      <w:r w:rsidRPr="003D65F1">
        <w:t>registered</w:t>
      </w:r>
      <w:r w:rsidR="00161F9F">
        <w:t xml:space="preserve"> on the procurement portal</w:t>
      </w:r>
      <w:r w:rsidRPr="003D65F1">
        <w:t xml:space="preserve"> will receive </w:t>
      </w:r>
      <w:r w:rsidR="00B45BF7">
        <w:t>a system generated no</w:t>
      </w:r>
      <w:r w:rsidR="00161F9F">
        <w:t>tification</w:t>
      </w:r>
      <w:r w:rsidRPr="003D65F1">
        <w:t xml:space="preserve"> of the </w:t>
      </w:r>
      <w:r w:rsidR="00DF0AF5" w:rsidRPr="003D65F1">
        <w:t xml:space="preserve">RFT </w:t>
      </w:r>
      <w:r w:rsidRPr="003D65F1">
        <w:t xml:space="preserve">and a link to access </w:t>
      </w:r>
      <w:r w:rsidR="00DF0AF5" w:rsidRPr="003D65F1">
        <w:t xml:space="preserve">RFT </w:t>
      </w:r>
      <w:r w:rsidRPr="003D65F1">
        <w:t>documentation via the Electronic Tender Account. Submission of tenders will be through the same account.</w:t>
      </w:r>
      <w:r w:rsidR="00161F9F">
        <w:t xml:space="preserve"> </w:t>
      </w:r>
      <w:r w:rsidRPr="003D65F1">
        <w:t xml:space="preserve">Suppliers who register </w:t>
      </w:r>
      <w:r w:rsidR="00161F9F">
        <w:t xml:space="preserve">on the procurement portal </w:t>
      </w:r>
      <w:r w:rsidRPr="003D65F1">
        <w:t xml:space="preserve">after </w:t>
      </w:r>
      <w:r w:rsidR="00DF0AF5" w:rsidRPr="003D65F1">
        <w:t xml:space="preserve">an RFT </w:t>
      </w:r>
      <w:r w:rsidRPr="003D65F1">
        <w:t xml:space="preserve">is published will </w:t>
      </w:r>
      <w:r w:rsidR="00161F9F">
        <w:t xml:space="preserve">also </w:t>
      </w:r>
      <w:r w:rsidRPr="003D65F1">
        <w:t xml:space="preserve">receive notification of the </w:t>
      </w:r>
      <w:r w:rsidR="00514FA5" w:rsidRPr="003D65F1">
        <w:t xml:space="preserve">RFT </w:t>
      </w:r>
      <w:r w:rsidRPr="003D65F1">
        <w:t>upon registration.</w:t>
      </w:r>
    </w:p>
    <w:p w14:paraId="27B369E0" w14:textId="77777777" w:rsidR="006B6866" w:rsidRPr="003D65F1" w:rsidRDefault="006B6866">
      <w:pPr>
        <w:jc w:val="both"/>
        <w:sectPr w:rsidR="006B6866" w:rsidRPr="003D65F1" w:rsidSect="00CA60E2">
          <w:pgSz w:w="11910" w:h="16840"/>
          <w:pgMar w:top="1440" w:right="1080" w:bottom="1440" w:left="1080" w:header="751" w:footer="1000" w:gutter="0"/>
          <w:cols w:space="720"/>
          <w:docGrid w:linePitch="299"/>
        </w:sectPr>
      </w:pPr>
    </w:p>
    <w:p w14:paraId="28F1831A" w14:textId="77777777" w:rsidR="006B6866" w:rsidRPr="003D65F1" w:rsidRDefault="00FE4B3D" w:rsidP="0091219E">
      <w:pPr>
        <w:pStyle w:val="Heading2"/>
        <w:spacing w:before="90"/>
        <w:ind w:left="0"/>
      </w:pPr>
      <w:bookmarkStart w:id="9" w:name="_Toc184628169"/>
      <w:r w:rsidRPr="003D65F1">
        <w:rPr>
          <w:color w:val="1F487C"/>
        </w:rPr>
        <w:lastRenderedPageBreak/>
        <w:t>Tender Closing Time</w:t>
      </w:r>
      <w:bookmarkEnd w:id="9"/>
    </w:p>
    <w:p w14:paraId="543F5649" w14:textId="25591507" w:rsidR="006B6866" w:rsidRPr="003D65F1" w:rsidRDefault="00FE4B3D" w:rsidP="0091219E">
      <w:pPr>
        <w:pStyle w:val="BodyText"/>
        <w:spacing w:before="149" w:line="276" w:lineRule="auto"/>
        <w:ind w:right="248"/>
      </w:pPr>
      <w:r w:rsidRPr="003D65F1">
        <w:t>Tenders must be received by the Electronic Tender Account specified by the following deadline</w:t>
      </w:r>
      <w:r w:rsidR="002B4D66">
        <w:t>:</w:t>
      </w:r>
    </w:p>
    <w:p w14:paraId="1CDE0032" w14:textId="77777777" w:rsidR="006B6866" w:rsidRPr="003D65F1" w:rsidRDefault="006B6866" w:rsidP="003D65F1">
      <w:pPr>
        <w:pStyle w:val="BodyText"/>
        <w:spacing w:line="276" w:lineRule="auto"/>
        <w:ind w:left="133" w:right="248"/>
      </w:pPr>
    </w:p>
    <w:p w14:paraId="0BBA3132" w14:textId="63DEB552" w:rsidR="006B6866" w:rsidRPr="003D65F1" w:rsidRDefault="00FE4B3D" w:rsidP="003D65F1">
      <w:pPr>
        <w:pStyle w:val="BodyText"/>
        <w:spacing w:line="276" w:lineRule="auto"/>
        <w:ind w:left="133" w:right="248"/>
        <w:jc w:val="both"/>
      </w:pPr>
      <w:bookmarkStart w:id="10" w:name="_Toc137023462"/>
      <w:r w:rsidRPr="000475D4">
        <w:rPr>
          <w:b/>
        </w:rPr>
        <w:t xml:space="preserve">Tender Closing Time and Date: </w:t>
      </w:r>
      <w:bookmarkEnd w:id="10"/>
      <w:r w:rsidR="00AD32FE">
        <w:rPr>
          <w:b/>
          <w:u w:val="single"/>
        </w:rPr>
        <w:t>1</w:t>
      </w:r>
      <w:r w:rsidR="00CB4233">
        <w:rPr>
          <w:b/>
          <w:u w:val="single"/>
        </w:rPr>
        <w:t>p</w:t>
      </w:r>
      <w:r w:rsidR="00E01BCD" w:rsidRPr="00E54329">
        <w:rPr>
          <w:b/>
          <w:u w:val="single"/>
        </w:rPr>
        <w:t xml:space="preserve">m </w:t>
      </w:r>
      <w:r w:rsidR="00AD32FE">
        <w:rPr>
          <w:b/>
          <w:u w:val="single"/>
        </w:rPr>
        <w:t>Friday 10 January 2025</w:t>
      </w:r>
      <w:r w:rsidR="005751B8" w:rsidRPr="000475D4">
        <w:rPr>
          <w:b/>
        </w:rPr>
        <w:t xml:space="preserve"> </w:t>
      </w:r>
      <w:r w:rsidR="002B4D66" w:rsidRPr="00E54329">
        <w:rPr>
          <w:b/>
          <w:u w:val="single"/>
        </w:rPr>
        <w:t>(CI Time</w:t>
      </w:r>
      <w:r w:rsidR="002B4D66">
        <w:rPr>
          <w:b/>
          <w:u w:val="single"/>
        </w:rPr>
        <w:t xml:space="preserve"> &amp; Date</w:t>
      </w:r>
      <w:r w:rsidR="002B4D66" w:rsidRPr="00E54329">
        <w:rPr>
          <w:b/>
          <w:u w:val="single"/>
        </w:rPr>
        <w:t xml:space="preserve">) </w:t>
      </w:r>
      <w:r w:rsidR="00DF0AF5" w:rsidRPr="000475D4">
        <w:rPr>
          <w:b/>
        </w:rPr>
        <w:t>(or such later date as may be determined</w:t>
      </w:r>
      <w:r w:rsidR="00DF0AF5" w:rsidRPr="003D65F1">
        <w:rPr>
          <w:b/>
        </w:rPr>
        <w:t xml:space="preserve"> by the Client at its sole discretion)</w:t>
      </w:r>
    </w:p>
    <w:p w14:paraId="00FDF308" w14:textId="77777777" w:rsidR="006B6866" w:rsidRPr="003D65F1" w:rsidRDefault="006B6866" w:rsidP="003D65F1">
      <w:pPr>
        <w:pStyle w:val="BodyText"/>
        <w:spacing w:line="276" w:lineRule="auto"/>
        <w:ind w:left="133" w:right="248"/>
      </w:pPr>
    </w:p>
    <w:p w14:paraId="29611F4C" w14:textId="017B9E06" w:rsidR="006B6866" w:rsidRPr="003D65F1" w:rsidRDefault="00FE4B3D" w:rsidP="0091219E">
      <w:pPr>
        <w:pStyle w:val="BodyText"/>
        <w:spacing w:line="276" w:lineRule="auto"/>
        <w:ind w:right="248"/>
      </w:pPr>
      <w:r w:rsidRPr="003D65F1">
        <w:t>It is the Tenderer’s responsibility to ensure that their tender reaches the Electronic Tender Account (</w:t>
      </w:r>
      <w:hyperlink r:id="rId18">
        <w:r w:rsidRPr="003D65F1">
          <w:rPr>
            <w:color w:val="0000FF"/>
            <w:u w:val="single" w:color="0000FF"/>
          </w:rPr>
          <w:t>https://in-</w:t>
        </w:r>
      </w:hyperlink>
      <w:r w:rsidRPr="003D65F1">
        <w:rPr>
          <w:color w:val="0000FF"/>
        </w:rPr>
        <w:t xml:space="preserve"> </w:t>
      </w:r>
      <w:hyperlink r:id="rId19">
        <w:r w:rsidRPr="003D65F1">
          <w:rPr>
            <w:color w:val="0000FF"/>
            <w:u w:val="single" w:color="0000FF"/>
          </w:rPr>
          <w:t>tendhost.co.uk/adbprocurementnetwork/aspx/Home</w:t>
        </w:r>
      </w:hyperlink>
      <w:r w:rsidRPr="003D65F1">
        <w:t xml:space="preserve">), by the specified </w:t>
      </w:r>
      <w:r w:rsidR="00AC299A" w:rsidRPr="003D65F1">
        <w:t>C</w:t>
      </w:r>
      <w:r w:rsidRPr="003D65F1">
        <w:t xml:space="preserve">losing </w:t>
      </w:r>
      <w:r w:rsidR="00AC299A" w:rsidRPr="003D65F1">
        <w:t>D</w:t>
      </w:r>
      <w:r w:rsidRPr="003D65F1">
        <w:t>ate.</w:t>
      </w:r>
    </w:p>
    <w:p w14:paraId="0DFA7297" w14:textId="77777777" w:rsidR="006B6866" w:rsidRPr="003D65F1" w:rsidRDefault="006B6866">
      <w:pPr>
        <w:pStyle w:val="BodyText"/>
        <w:spacing w:before="10"/>
        <w:rPr>
          <w:sz w:val="11"/>
        </w:rPr>
      </w:pPr>
    </w:p>
    <w:p w14:paraId="5C0AD0E0" w14:textId="77777777" w:rsidR="006B6866" w:rsidRPr="003D65F1" w:rsidRDefault="00FE4B3D" w:rsidP="0091219E">
      <w:pPr>
        <w:pStyle w:val="BodyText"/>
        <w:spacing w:before="56"/>
      </w:pPr>
      <w:r w:rsidRPr="003D65F1">
        <w:t>Late tenders will not be accepted.</w:t>
      </w:r>
    </w:p>
    <w:p w14:paraId="25FC048B" w14:textId="77777777" w:rsidR="006B6866" w:rsidRPr="003D65F1" w:rsidRDefault="006B6866">
      <w:pPr>
        <w:pStyle w:val="BodyText"/>
        <w:spacing w:before="9"/>
        <w:rPr>
          <w:sz w:val="19"/>
        </w:rPr>
      </w:pPr>
    </w:p>
    <w:p w14:paraId="50471E83" w14:textId="77777777" w:rsidR="006B6866" w:rsidRPr="003D65F1" w:rsidRDefault="00FE4B3D" w:rsidP="0091219E">
      <w:pPr>
        <w:pStyle w:val="Heading2"/>
        <w:ind w:left="0"/>
      </w:pPr>
      <w:bookmarkStart w:id="11" w:name="_Toc184628170"/>
      <w:r w:rsidRPr="003D65F1">
        <w:rPr>
          <w:color w:val="1F487C"/>
        </w:rPr>
        <w:t>Submission of Tender</w:t>
      </w:r>
      <w:bookmarkEnd w:id="11"/>
    </w:p>
    <w:p w14:paraId="536A7582" w14:textId="41D834D8" w:rsidR="006B6866" w:rsidRPr="003D65F1" w:rsidRDefault="00FE4B3D" w:rsidP="0091219E">
      <w:pPr>
        <w:pStyle w:val="BodyText"/>
        <w:spacing w:before="148"/>
      </w:pPr>
      <w:r w:rsidRPr="003D65F1">
        <w:t xml:space="preserve">The cost of attending the site visit, preparing and submitting </w:t>
      </w:r>
      <w:r w:rsidR="00514FA5" w:rsidRPr="003D65F1">
        <w:t xml:space="preserve">a </w:t>
      </w:r>
      <w:r w:rsidR="00D01EB3" w:rsidRPr="003D65F1">
        <w:t>tender</w:t>
      </w:r>
      <w:r w:rsidRPr="003D65F1">
        <w:t xml:space="preserve"> shall be borne by the Tenderer.</w:t>
      </w:r>
    </w:p>
    <w:p w14:paraId="362AE7F9" w14:textId="77777777" w:rsidR="006B6866" w:rsidRPr="003D65F1" w:rsidRDefault="006B6866">
      <w:pPr>
        <w:pStyle w:val="BodyText"/>
        <w:spacing w:before="9"/>
        <w:rPr>
          <w:sz w:val="19"/>
        </w:rPr>
      </w:pPr>
    </w:p>
    <w:p w14:paraId="27121CF1" w14:textId="5BE16CD8" w:rsidR="006B6866" w:rsidRPr="003D65F1" w:rsidRDefault="00FE4B3D" w:rsidP="0091219E">
      <w:pPr>
        <w:pStyle w:val="BodyText"/>
        <w:spacing w:line="276" w:lineRule="auto"/>
        <w:ind w:right="248"/>
      </w:pPr>
      <w:r w:rsidRPr="003D65F1">
        <w:t>The Client may vary the</w:t>
      </w:r>
      <w:r w:rsidR="000A0697">
        <w:t xml:space="preserve"> closing date and or</w:t>
      </w:r>
      <w:r w:rsidRPr="003D65F1">
        <w:t xml:space="preserve"> </w:t>
      </w:r>
      <w:r w:rsidR="008E5404" w:rsidRPr="003D65F1">
        <w:t>s</w:t>
      </w:r>
      <w:r w:rsidRPr="003D65F1">
        <w:t xml:space="preserve">cope of </w:t>
      </w:r>
      <w:r w:rsidR="008E5404" w:rsidRPr="003D65F1">
        <w:t xml:space="preserve">the </w:t>
      </w:r>
      <w:r w:rsidRPr="003D65F1">
        <w:t xml:space="preserve">Works </w:t>
      </w:r>
      <w:r w:rsidR="000A0697">
        <w:t xml:space="preserve">that is </w:t>
      </w:r>
      <w:r w:rsidRPr="003D65F1">
        <w:t xml:space="preserve">described in Attachment 1 at any time, by notice in writing to the Tenderers still involved in the RFT at the time the </w:t>
      </w:r>
      <w:r w:rsidR="006C5749" w:rsidRPr="003D65F1">
        <w:t>s</w:t>
      </w:r>
      <w:r w:rsidRPr="003D65F1">
        <w:t xml:space="preserve">cope of </w:t>
      </w:r>
      <w:r w:rsidR="006C5749" w:rsidRPr="003D65F1">
        <w:t xml:space="preserve">the </w:t>
      </w:r>
      <w:r w:rsidRPr="003D65F1">
        <w:t xml:space="preserve">Works </w:t>
      </w:r>
      <w:r w:rsidR="006C5749" w:rsidRPr="003D65F1">
        <w:t xml:space="preserve">is </w:t>
      </w:r>
      <w:r w:rsidRPr="003D65F1">
        <w:t>varied.</w:t>
      </w:r>
    </w:p>
    <w:p w14:paraId="7CED0916" w14:textId="77777777" w:rsidR="006B6866" w:rsidRPr="003D65F1" w:rsidRDefault="006B6866">
      <w:pPr>
        <w:pStyle w:val="BodyText"/>
        <w:spacing w:before="5"/>
        <w:rPr>
          <w:sz w:val="16"/>
        </w:rPr>
      </w:pPr>
    </w:p>
    <w:p w14:paraId="2C829265" w14:textId="7E5C19EB" w:rsidR="006B6866" w:rsidRPr="003D65F1" w:rsidRDefault="00FE4B3D" w:rsidP="0091219E">
      <w:pPr>
        <w:pStyle w:val="BodyText"/>
        <w:spacing w:before="1" w:line="453" w:lineRule="auto"/>
        <w:ind w:right="3480"/>
      </w:pPr>
      <w:r w:rsidRPr="003D65F1">
        <w:t>Tenders shall be submitted in electronic format only, as specified below. Hardcopy and telefax tenders will not be accepted.</w:t>
      </w:r>
    </w:p>
    <w:p w14:paraId="2836FAD8" w14:textId="77777777" w:rsidR="006B6866" w:rsidRPr="003D65F1" w:rsidRDefault="00FE4B3D" w:rsidP="0091219E">
      <w:pPr>
        <w:pStyle w:val="Heading2"/>
        <w:spacing w:before="2"/>
        <w:ind w:left="0"/>
      </w:pPr>
      <w:bookmarkStart w:id="12" w:name="_Toc184628171"/>
      <w:r w:rsidRPr="003D65F1">
        <w:rPr>
          <w:color w:val="1F487C"/>
        </w:rPr>
        <w:t>Electronic Format Submission</w:t>
      </w:r>
      <w:bookmarkEnd w:id="12"/>
    </w:p>
    <w:p w14:paraId="6041F540" w14:textId="054D560D" w:rsidR="006B6866" w:rsidRPr="003D65F1" w:rsidRDefault="00FE4B3D" w:rsidP="0091219E">
      <w:pPr>
        <w:pStyle w:val="BodyText"/>
        <w:spacing w:before="149" w:line="276" w:lineRule="auto"/>
        <w:ind w:right="248"/>
        <w:jc w:val="both"/>
      </w:pPr>
      <w:r w:rsidRPr="003D65F1">
        <w:t>Electronic tenders must be submitted through the Electronic Tender Account in the</w:t>
      </w:r>
      <w:r w:rsidR="000A0697">
        <w:t xml:space="preserve"> forms and</w:t>
      </w:r>
      <w:r w:rsidRPr="003D65F1">
        <w:t xml:space="preserve"> format contained in Attachment</w:t>
      </w:r>
      <w:r w:rsidRPr="003D65F1">
        <w:rPr>
          <w:spacing w:val="-12"/>
        </w:rPr>
        <w:t xml:space="preserve"> </w:t>
      </w:r>
      <w:r w:rsidRPr="003D65F1">
        <w:t>2,</w:t>
      </w:r>
      <w:r w:rsidRPr="003D65F1">
        <w:rPr>
          <w:spacing w:val="-12"/>
        </w:rPr>
        <w:t xml:space="preserve"> </w:t>
      </w:r>
      <w:r w:rsidRPr="003D65F1">
        <w:t>by</w:t>
      </w:r>
      <w:r w:rsidRPr="003D65F1">
        <w:rPr>
          <w:spacing w:val="-12"/>
        </w:rPr>
        <w:t xml:space="preserve"> </w:t>
      </w:r>
      <w:r w:rsidRPr="003D65F1">
        <w:t>the</w:t>
      </w:r>
      <w:r w:rsidRPr="003D65F1">
        <w:rPr>
          <w:spacing w:val="-13"/>
        </w:rPr>
        <w:t xml:space="preserve"> </w:t>
      </w:r>
      <w:r w:rsidRPr="003D65F1">
        <w:t>due</w:t>
      </w:r>
      <w:r w:rsidRPr="003D65F1">
        <w:rPr>
          <w:spacing w:val="-11"/>
        </w:rPr>
        <w:t xml:space="preserve"> </w:t>
      </w:r>
      <w:r w:rsidRPr="003D65F1">
        <w:t>date.</w:t>
      </w:r>
      <w:r w:rsidRPr="003D65F1">
        <w:rPr>
          <w:spacing w:val="-11"/>
        </w:rPr>
        <w:t xml:space="preserve"> </w:t>
      </w:r>
      <w:r w:rsidRPr="003D65F1">
        <w:t>Failure</w:t>
      </w:r>
      <w:r w:rsidRPr="003D65F1">
        <w:rPr>
          <w:spacing w:val="-11"/>
        </w:rPr>
        <w:t xml:space="preserve"> </w:t>
      </w:r>
      <w:r w:rsidRPr="003D65F1">
        <w:t>to</w:t>
      </w:r>
      <w:r w:rsidRPr="003D65F1">
        <w:rPr>
          <w:spacing w:val="-11"/>
        </w:rPr>
        <w:t xml:space="preserve"> </w:t>
      </w:r>
      <w:r w:rsidRPr="003D65F1">
        <w:t>do</w:t>
      </w:r>
      <w:r w:rsidRPr="003D65F1">
        <w:rPr>
          <w:spacing w:val="-11"/>
        </w:rPr>
        <w:t xml:space="preserve"> </w:t>
      </w:r>
      <w:r w:rsidRPr="003D65F1">
        <w:t>so</w:t>
      </w:r>
      <w:r w:rsidRPr="003D65F1">
        <w:rPr>
          <w:spacing w:val="-12"/>
        </w:rPr>
        <w:t xml:space="preserve"> </w:t>
      </w:r>
      <w:r w:rsidRPr="003D65F1">
        <w:t>will</w:t>
      </w:r>
      <w:r w:rsidRPr="003D65F1">
        <w:rPr>
          <w:spacing w:val="-13"/>
        </w:rPr>
        <w:t xml:space="preserve"> </w:t>
      </w:r>
      <w:r w:rsidRPr="003D65F1">
        <w:t>result</w:t>
      </w:r>
      <w:r w:rsidRPr="003D65F1">
        <w:rPr>
          <w:spacing w:val="-11"/>
        </w:rPr>
        <w:t xml:space="preserve"> </w:t>
      </w:r>
      <w:r w:rsidRPr="003D65F1">
        <w:t>in</w:t>
      </w:r>
      <w:r w:rsidRPr="003D65F1">
        <w:rPr>
          <w:spacing w:val="-11"/>
        </w:rPr>
        <w:t xml:space="preserve"> </w:t>
      </w:r>
      <w:r w:rsidRPr="003D65F1">
        <w:t>the</w:t>
      </w:r>
      <w:r w:rsidRPr="003D65F1">
        <w:rPr>
          <w:spacing w:val="-12"/>
        </w:rPr>
        <w:t xml:space="preserve"> </w:t>
      </w:r>
      <w:r w:rsidR="001E079E">
        <w:rPr>
          <w:spacing w:val="-12"/>
        </w:rPr>
        <w:t xml:space="preserve">disqualification of your </w:t>
      </w:r>
      <w:r w:rsidRPr="003D65F1">
        <w:t>tender</w:t>
      </w:r>
      <w:r w:rsidR="001E079E">
        <w:rPr>
          <w:spacing w:val="-12"/>
        </w:rPr>
        <w:t>.</w:t>
      </w:r>
    </w:p>
    <w:p w14:paraId="5D6A8EB6" w14:textId="77777777" w:rsidR="006B6866" w:rsidRPr="003D65F1" w:rsidRDefault="006B6866">
      <w:pPr>
        <w:pStyle w:val="BodyText"/>
        <w:spacing w:before="5"/>
        <w:rPr>
          <w:sz w:val="16"/>
        </w:rPr>
      </w:pPr>
    </w:p>
    <w:p w14:paraId="5BF1BCA0" w14:textId="339A23D7" w:rsidR="006B6866" w:rsidRPr="003D65F1" w:rsidRDefault="00FE4B3D" w:rsidP="0091219E">
      <w:pPr>
        <w:pStyle w:val="BodyText"/>
        <w:spacing w:line="276" w:lineRule="auto"/>
        <w:ind w:right="322"/>
        <w:jc w:val="both"/>
      </w:pPr>
      <w:r w:rsidRPr="003D65F1">
        <w:t>The default portal is the Asia Pacific Public Electronic Procure</w:t>
      </w:r>
      <w:r w:rsidR="00D4213B" w:rsidRPr="003D65F1">
        <w:t xml:space="preserve">ment Network e-GP System (refer </w:t>
      </w:r>
      <w:hyperlink r:id="rId20">
        <w:r w:rsidRPr="003D65F1">
          <w:t>https://in-</w:t>
        </w:r>
      </w:hyperlink>
      <w:r w:rsidRPr="003D65F1">
        <w:t xml:space="preserve"> </w:t>
      </w:r>
      <w:hyperlink r:id="rId21">
        <w:r w:rsidRPr="003D65F1">
          <w:t>tendhost.co.uk/adbprocurementnetwork/aspx/Home</w:t>
        </w:r>
      </w:hyperlink>
      <w:r w:rsidR="00D4213B" w:rsidRPr="003D65F1">
        <w:t>)</w:t>
      </w:r>
      <w:r w:rsidRPr="003D65F1">
        <w:t>. The title and reference number of this document is the tender identifier.</w:t>
      </w:r>
    </w:p>
    <w:p w14:paraId="63DE1E2A" w14:textId="77777777" w:rsidR="006B6866" w:rsidRPr="003D65F1" w:rsidRDefault="006B6866">
      <w:pPr>
        <w:pStyle w:val="BodyText"/>
        <w:spacing w:before="4"/>
        <w:rPr>
          <w:sz w:val="16"/>
        </w:rPr>
      </w:pPr>
    </w:p>
    <w:p w14:paraId="5B381B81" w14:textId="5757926F" w:rsidR="006B6866" w:rsidRPr="003D65F1" w:rsidRDefault="00FE4B3D" w:rsidP="0091219E">
      <w:pPr>
        <w:pStyle w:val="BodyText"/>
        <w:spacing w:line="276" w:lineRule="auto"/>
        <w:ind w:right="322"/>
        <w:jc w:val="both"/>
      </w:pPr>
      <w:r w:rsidRPr="003D65F1">
        <w:t xml:space="preserve">The </w:t>
      </w:r>
      <w:r w:rsidR="00DC6E2A" w:rsidRPr="003D65F1">
        <w:t>t</w:t>
      </w:r>
      <w:r w:rsidRPr="003D65F1">
        <w:t xml:space="preserve">ender </w:t>
      </w:r>
      <w:r w:rsidR="00DC6E2A" w:rsidRPr="003D65F1">
        <w:t>f</w:t>
      </w:r>
      <w:r w:rsidRPr="003D65F1">
        <w:t>orm</w:t>
      </w:r>
      <w:r w:rsidR="00DC6E2A" w:rsidRPr="003D65F1">
        <w:t>s</w:t>
      </w:r>
      <w:r w:rsidRPr="003D65F1">
        <w:t xml:space="preserve"> and all additional documents should be submitted in </w:t>
      </w:r>
      <w:r w:rsidRPr="003D65F1">
        <w:rPr>
          <w:b/>
        </w:rPr>
        <w:t>PDF format</w:t>
      </w:r>
      <w:r w:rsidRPr="003D65F1">
        <w:t>. Tenderers should seek approval</w:t>
      </w:r>
      <w:r w:rsidRPr="003D65F1">
        <w:rPr>
          <w:spacing w:val="-8"/>
        </w:rPr>
        <w:t xml:space="preserve"> </w:t>
      </w:r>
      <w:r w:rsidRPr="003D65F1">
        <w:t>for</w:t>
      </w:r>
      <w:r w:rsidR="00E91F73">
        <w:t xml:space="preserve"> submission in</w:t>
      </w:r>
      <w:r w:rsidRPr="003D65F1">
        <w:rPr>
          <w:spacing w:val="-8"/>
        </w:rPr>
        <w:t xml:space="preserve"> </w:t>
      </w:r>
      <w:r w:rsidRPr="003D65F1">
        <w:t>any</w:t>
      </w:r>
      <w:r w:rsidRPr="003D65F1">
        <w:rPr>
          <w:spacing w:val="-7"/>
        </w:rPr>
        <w:t xml:space="preserve"> </w:t>
      </w:r>
      <w:r w:rsidRPr="003D65F1">
        <w:t>other</w:t>
      </w:r>
      <w:r w:rsidRPr="003D65F1">
        <w:rPr>
          <w:spacing w:val="-8"/>
        </w:rPr>
        <w:t xml:space="preserve"> </w:t>
      </w:r>
      <w:r w:rsidRPr="003D65F1">
        <w:t>alternative</w:t>
      </w:r>
      <w:r w:rsidRPr="003D65F1">
        <w:rPr>
          <w:spacing w:val="-7"/>
        </w:rPr>
        <w:t xml:space="preserve"> </w:t>
      </w:r>
      <w:r w:rsidRPr="003D65F1">
        <w:t>electronic</w:t>
      </w:r>
      <w:r w:rsidRPr="003D65F1">
        <w:rPr>
          <w:spacing w:val="-6"/>
        </w:rPr>
        <w:t xml:space="preserve"> </w:t>
      </w:r>
      <w:r w:rsidRPr="003D65F1">
        <w:t>formats.</w:t>
      </w:r>
      <w:r w:rsidRPr="003D65F1">
        <w:rPr>
          <w:spacing w:val="-8"/>
        </w:rPr>
        <w:t xml:space="preserve"> </w:t>
      </w:r>
      <w:r w:rsidRPr="003D65F1">
        <w:t>If</w:t>
      </w:r>
      <w:r w:rsidRPr="003D65F1">
        <w:rPr>
          <w:spacing w:val="-9"/>
        </w:rPr>
        <w:t xml:space="preserve"> </w:t>
      </w:r>
      <w:r w:rsidR="00514FA5" w:rsidRPr="003D65F1">
        <w:rPr>
          <w:spacing w:val="-8"/>
        </w:rPr>
        <w:t xml:space="preserve">a </w:t>
      </w:r>
      <w:r w:rsidR="00514FA5" w:rsidRPr="003D65F1">
        <w:t>tender</w:t>
      </w:r>
      <w:r w:rsidR="00DC6E2A" w:rsidRPr="003D65F1">
        <w:rPr>
          <w:spacing w:val="-8"/>
        </w:rPr>
        <w:t xml:space="preserve"> </w:t>
      </w:r>
      <w:r w:rsidRPr="003D65F1">
        <w:t>do</w:t>
      </w:r>
      <w:r w:rsidR="00514FA5" w:rsidRPr="003D65F1">
        <w:t>es</w:t>
      </w:r>
      <w:r w:rsidRPr="003D65F1">
        <w:rPr>
          <w:spacing w:val="-7"/>
        </w:rPr>
        <w:t xml:space="preserve"> </w:t>
      </w:r>
      <w:r w:rsidRPr="003D65F1">
        <w:t>not</w:t>
      </w:r>
      <w:r w:rsidRPr="003D65F1">
        <w:rPr>
          <w:spacing w:val="-7"/>
        </w:rPr>
        <w:t xml:space="preserve"> </w:t>
      </w:r>
      <w:r w:rsidRPr="003D65F1">
        <w:t>comply</w:t>
      </w:r>
      <w:r w:rsidRPr="003D65F1">
        <w:rPr>
          <w:spacing w:val="-7"/>
        </w:rPr>
        <w:t xml:space="preserve"> </w:t>
      </w:r>
      <w:r w:rsidRPr="003D65F1">
        <w:t>with</w:t>
      </w:r>
      <w:r w:rsidRPr="003D65F1">
        <w:rPr>
          <w:spacing w:val="-8"/>
        </w:rPr>
        <w:t xml:space="preserve"> </w:t>
      </w:r>
      <w:r w:rsidRPr="003D65F1">
        <w:t>the</w:t>
      </w:r>
      <w:r w:rsidRPr="003D65F1">
        <w:rPr>
          <w:spacing w:val="-5"/>
        </w:rPr>
        <w:t xml:space="preserve"> </w:t>
      </w:r>
      <w:r w:rsidRPr="003D65F1">
        <w:t>approved</w:t>
      </w:r>
      <w:r w:rsidRPr="003D65F1">
        <w:rPr>
          <w:spacing w:val="-7"/>
        </w:rPr>
        <w:t xml:space="preserve"> </w:t>
      </w:r>
      <w:r w:rsidRPr="003D65F1">
        <w:t>formats,</w:t>
      </w:r>
      <w:r w:rsidR="00E91F73">
        <w:t xml:space="preserve"> </w:t>
      </w:r>
      <w:r w:rsidR="00DA1A5F">
        <w:t>and the Tenderer</w:t>
      </w:r>
      <w:r w:rsidR="00E91F73" w:rsidRPr="00E91F73">
        <w:t xml:space="preserve"> has not sought approval for alternative format, the tender</w:t>
      </w:r>
      <w:r w:rsidR="002B4D66">
        <w:rPr>
          <w:spacing w:val="-7"/>
        </w:rPr>
        <w:t xml:space="preserve"> </w:t>
      </w:r>
      <w:r w:rsidRPr="003D65F1">
        <w:t>will be deemed non-compliant and</w:t>
      </w:r>
      <w:r w:rsidR="00C3494D">
        <w:t xml:space="preserve"> will</w:t>
      </w:r>
      <w:r w:rsidRPr="003D65F1">
        <w:t xml:space="preserve"> not be</w:t>
      </w:r>
      <w:r w:rsidRPr="003D65F1">
        <w:rPr>
          <w:spacing w:val="-9"/>
        </w:rPr>
        <w:t xml:space="preserve"> </w:t>
      </w:r>
      <w:r w:rsidRPr="003D65F1">
        <w:t>accepted.</w:t>
      </w:r>
    </w:p>
    <w:p w14:paraId="1284136F" w14:textId="77777777" w:rsidR="006B6866" w:rsidRPr="003D65F1" w:rsidRDefault="006B6866">
      <w:pPr>
        <w:pStyle w:val="BodyText"/>
        <w:spacing w:before="4"/>
        <w:rPr>
          <w:sz w:val="16"/>
        </w:rPr>
      </w:pPr>
    </w:p>
    <w:p w14:paraId="6FEA4E8E" w14:textId="77777777" w:rsidR="006B6866" w:rsidRPr="003D65F1" w:rsidRDefault="00FE4B3D" w:rsidP="0091219E">
      <w:pPr>
        <w:pStyle w:val="BodyText"/>
        <w:spacing w:line="276" w:lineRule="auto"/>
        <w:ind w:right="322"/>
        <w:jc w:val="both"/>
      </w:pPr>
      <w:r w:rsidRPr="003D65F1">
        <w:t xml:space="preserve">If the Tenderer is not able to access or upload tender documents through the default CIG </w:t>
      </w:r>
      <w:r w:rsidR="00514FA5" w:rsidRPr="003D65F1">
        <w:t xml:space="preserve">E-Government </w:t>
      </w:r>
      <w:r w:rsidRPr="003D65F1">
        <w:t>Procurement Portal, they should first seek guidance from the user guide using the following link,</w:t>
      </w:r>
    </w:p>
    <w:p w14:paraId="0AD4977F" w14:textId="77777777" w:rsidR="006B6866" w:rsidRPr="003D65F1" w:rsidRDefault="006B6866">
      <w:pPr>
        <w:pStyle w:val="BodyText"/>
        <w:spacing w:before="5"/>
        <w:rPr>
          <w:sz w:val="16"/>
        </w:rPr>
      </w:pPr>
    </w:p>
    <w:p w14:paraId="18C4AAFF" w14:textId="77777777" w:rsidR="00D4213B" w:rsidRPr="003D65F1" w:rsidRDefault="00AD32FE" w:rsidP="00D4213B">
      <w:pPr>
        <w:spacing w:before="1"/>
        <w:ind w:left="854"/>
        <w:rPr>
          <w:b/>
        </w:rPr>
      </w:pPr>
      <w:hyperlink r:id="rId22">
        <w:r w:rsidR="00FE4B3D" w:rsidRPr="003D65F1">
          <w:rPr>
            <w:b/>
          </w:rPr>
          <w:t>https://in-tendhost.co.uk/adbprocurementnetwork/aspx/BuyerProfiles</w:t>
        </w:r>
      </w:hyperlink>
    </w:p>
    <w:p w14:paraId="4BE0B388" w14:textId="77777777" w:rsidR="006B6866" w:rsidRPr="003D65F1" w:rsidRDefault="006B6866">
      <w:pPr>
        <w:pStyle w:val="BodyText"/>
        <w:spacing w:before="8"/>
        <w:rPr>
          <w:b/>
          <w:sz w:val="19"/>
        </w:rPr>
      </w:pPr>
    </w:p>
    <w:p w14:paraId="682B0BD1" w14:textId="4ADBBAC3" w:rsidR="006B6866" w:rsidRPr="003D65F1" w:rsidRDefault="00FE4B3D" w:rsidP="0091219E">
      <w:pPr>
        <w:pStyle w:val="BodyText"/>
      </w:pPr>
      <w:r w:rsidRPr="003D65F1">
        <w:t>or by clicking the “user guides” tab on the portal. Thereafter</w:t>
      </w:r>
      <w:r w:rsidR="00C3494D">
        <w:t>,</w:t>
      </w:r>
      <w:r w:rsidRPr="003D65F1">
        <w:t xml:space="preserve"> further guidance may be </w:t>
      </w:r>
      <w:r w:rsidR="00C3494D">
        <w:t xml:space="preserve">sought from the </w:t>
      </w:r>
      <w:r w:rsidRPr="003D65F1">
        <w:t>Contact Officer.</w:t>
      </w:r>
    </w:p>
    <w:p w14:paraId="5671443D" w14:textId="77777777" w:rsidR="006B6866" w:rsidRPr="003D65F1" w:rsidRDefault="006B6866">
      <w:pPr>
        <w:pStyle w:val="BodyText"/>
        <w:spacing w:before="9"/>
        <w:rPr>
          <w:sz w:val="19"/>
        </w:rPr>
      </w:pPr>
    </w:p>
    <w:p w14:paraId="5253C6E7" w14:textId="77777777" w:rsidR="006B6866" w:rsidRPr="003D65F1" w:rsidRDefault="00BF2ACD" w:rsidP="0091219E">
      <w:pPr>
        <w:pStyle w:val="BodyText"/>
        <w:spacing w:line="276" w:lineRule="auto"/>
        <w:ind w:right="322"/>
        <w:jc w:val="both"/>
      </w:pPr>
      <w:r w:rsidRPr="003D65F1">
        <w:t xml:space="preserve">If still not successful, </w:t>
      </w:r>
      <w:r w:rsidR="00FE4B3D" w:rsidRPr="003D65F1">
        <w:t>the Contact Officer will arrange a secure email tender account for the upload of documents. The</w:t>
      </w:r>
      <w:r w:rsidR="00FE4B3D" w:rsidRPr="003D65F1">
        <w:rPr>
          <w:spacing w:val="-7"/>
        </w:rPr>
        <w:t xml:space="preserve"> </w:t>
      </w:r>
      <w:r w:rsidR="00FE4B3D" w:rsidRPr="003D65F1">
        <w:t>Electronic</w:t>
      </w:r>
      <w:r w:rsidR="00FE4B3D" w:rsidRPr="003D65F1">
        <w:rPr>
          <w:spacing w:val="-9"/>
        </w:rPr>
        <w:t xml:space="preserve"> </w:t>
      </w:r>
      <w:r w:rsidR="00FE4B3D" w:rsidRPr="003D65F1">
        <w:t>Tender</w:t>
      </w:r>
      <w:r w:rsidR="00FE4B3D" w:rsidRPr="003D65F1">
        <w:rPr>
          <w:spacing w:val="-6"/>
        </w:rPr>
        <w:t xml:space="preserve"> </w:t>
      </w:r>
      <w:r w:rsidR="00FE4B3D" w:rsidRPr="003D65F1">
        <w:t>Account</w:t>
      </w:r>
      <w:r w:rsidR="00FE4B3D" w:rsidRPr="003D65F1">
        <w:rPr>
          <w:spacing w:val="-7"/>
        </w:rPr>
        <w:t xml:space="preserve"> </w:t>
      </w:r>
      <w:r w:rsidR="00FE4B3D" w:rsidRPr="003D65F1">
        <w:t>will</w:t>
      </w:r>
      <w:r w:rsidR="00FE4B3D" w:rsidRPr="003D65F1">
        <w:rPr>
          <w:spacing w:val="-7"/>
        </w:rPr>
        <w:t xml:space="preserve"> </w:t>
      </w:r>
      <w:r w:rsidR="00FE4B3D" w:rsidRPr="003D65F1">
        <w:t>send</w:t>
      </w:r>
      <w:r w:rsidR="00FE4B3D" w:rsidRPr="003D65F1">
        <w:rPr>
          <w:spacing w:val="-7"/>
        </w:rPr>
        <w:t xml:space="preserve"> </w:t>
      </w:r>
      <w:r w:rsidR="00FE4B3D" w:rsidRPr="003D65F1">
        <w:t>a</w:t>
      </w:r>
      <w:r w:rsidR="00FE4B3D" w:rsidRPr="003D65F1">
        <w:rPr>
          <w:spacing w:val="-7"/>
        </w:rPr>
        <w:t xml:space="preserve"> </w:t>
      </w:r>
      <w:r w:rsidR="00FE4B3D" w:rsidRPr="003D65F1">
        <w:t>confirmation</w:t>
      </w:r>
      <w:r w:rsidR="00FE4B3D" w:rsidRPr="003D65F1">
        <w:rPr>
          <w:spacing w:val="-7"/>
        </w:rPr>
        <w:t xml:space="preserve"> </w:t>
      </w:r>
      <w:r w:rsidR="00FE4B3D" w:rsidRPr="003D65F1">
        <w:t>of</w:t>
      </w:r>
      <w:r w:rsidR="00FE4B3D" w:rsidRPr="003D65F1">
        <w:rPr>
          <w:spacing w:val="-7"/>
        </w:rPr>
        <w:t xml:space="preserve"> </w:t>
      </w:r>
      <w:r w:rsidR="00FE4B3D" w:rsidRPr="003D65F1">
        <w:t>receipt</w:t>
      </w:r>
      <w:r w:rsidR="00FE4B3D" w:rsidRPr="003D65F1">
        <w:rPr>
          <w:spacing w:val="-8"/>
        </w:rPr>
        <w:t xml:space="preserve"> </w:t>
      </w:r>
      <w:r w:rsidR="00FE4B3D" w:rsidRPr="003D65F1">
        <w:t>email</w:t>
      </w:r>
      <w:r w:rsidR="00FE4B3D" w:rsidRPr="003D65F1">
        <w:rPr>
          <w:spacing w:val="-7"/>
        </w:rPr>
        <w:t xml:space="preserve"> </w:t>
      </w:r>
      <w:r w:rsidR="00FE4B3D" w:rsidRPr="003D65F1">
        <w:t>in</w:t>
      </w:r>
      <w:r w:rsidR="00FE4B3D" w:rsidRPr="003D65F1">
        <w:rPr>
          <w:spacing w:val="-10"/>
        </w:rPr>
        <w:t xml:space="preserve"> </w:t>
      </w:r>
      <w:r w:rsidR="00FE4B3D" w:rsidRPr="003D65F1">
        <w:t>response</w:t>
      </w:r>
      <w:r w:rsidR="00FE4B3D" w:rsidRPr="003D65F1">
        <w:rPr>
          <w:spacing w:val="-6"/>
        </w:rPr>
        <w:t xml:space="preserve"> </w:t>
      </w:r>
      <w:r w:rsidR="00FE4B3D" w:rsidRPr="003D65F1">
        <w:t>to</w:t>
      </w:r>
      <w:r w:rsidR="00FE4B3D" w:rsidRPr="003D65F1">
        <w:rPr>
          <w:spacing w:val="-8"/>
        </w:rPr>
        <w:t xml:space="preserve"> </w:t>
      </w:r>
      <w:r w:rsidR="00FE4B3D" w:rsidRPr="003D65F1">
        <w:t>your</w:t>
      </w:r>
      <w:r w:rsidR="00FE4B3D" w:rsidRPr="003D65F1">
        <w:rPr>
          <w:spacing w:val="-9"/>
        </w:rPr>
        <w:t xml:space="preserve"> </w:t>
      </w:r>
      <w:r w:rsidR="00FE4B3D" w:rsidRPr="003D65F1">
        <w:t>electronic</w:t>
      </w:r>
      <w:r w:rsidR="00FE4B3D" w:rsidRPr="003D65F1">
        <w:rPr>
          <w:spacing w:val="-7"/>
        </w:rPr>
        <w:t xml:space="preserve"> </w:t>
      </w:r>
      <w:r w:rsidR="00FE4B3D" w:rsidRPr="003D65F1">
        <w:t>submission and the time of upload will be used to confirm the date and time of upload. If you do not receive a confirmation of receipt email within five working days, please contact the Contact Officer for this</w:t>
      </w:r>
      <w:r w:rsidR="00FE4B3D" w:rsidRPr="003D65F1">
        <w:rPr>
          <w:spacing w:val="-21"/>
        </w:rPr>
        <w:t xml:space="preserve"> </w:t>
      </w:r>
      <w:r w:rsidR="00FE4B3D" w:rsidRPr="003D65F1">
        <w:t>tender.</w:t>
      </w:r>
    </w:p>
    <w:p w14:paraId="73027796" w14:textId="77777777" w:rsidR="006B6866" w:rsidRPr="003D65F1" w:rsidRDefault="006B6866">
      <w:pPr>
        <w:pStyle w:val="BodyText"/>
        <w:spacing w:before="4"/>
        <w:rPr>
          <w:sz w:val="16"/>
        </w:rPr>
      </w:pPr>
    </w:p>
    <w:p w14:paraId="40B2B65E" w14:textId="77777777" w:rsidR="006B6866" w:rsidRPr="003D65F1" w:rsidRDefault="00FE4B3D" w:rsidP="0091219E">
      <w:pPr>
        <w:pStyle w:val="Heading2"/>
        <w:keepNext/>
        <w:spacing w:before="90"/>
        <w:ind w:left="0"/>
        <w:jc w:val="both"/>
      </w:pPr>
      <w:bookmarkStart w:id="13" w:name="_Toc184628172"/>
      <w:r w:rsidRPr="003D65F1">
        <w:rPr>
          <w:color w:val="1F487C"/>
        </w:rPr>
        <w:lastRenderedPageBreak/>
        <w:t>Conflict of Interest Declaration</w:t>
      </w:r>
      <w:bookmarkEnd w:id="13"/>
    </w:p>
    <w:p w14:paraId="230B1E2D" w14:textId="04E0C76A" w:rsidR="006B6866" w:rsidRPr="003D65F1" w:rsidRDefault="00FE4B3D" w:rsidP="0091219E">
      <w:pPr>
        <w:pStyle w:val="BodyText"/>
        <w:keepNext/>
        <w:spacing w:before="149" w:line="276" w:lineRule="auto"/>
        <w:ind w:right="324"/>
        <w:jc w:val="both"/>
      </w:pPr>
      <w:r w:rsidRPr="003D65F1">
        <w:t xml:space="preserve">Tenderers must complete the Conflict of Interest Declaration form in Attachment 2 to disclose any potential or actual conflicts of interest that they may have or may be perceived to have, in respect of their responsibilities to the Client and other parties should they be selected as the successful Tenderer. Where potential or actual conflicts of interests are identified, the Tenderer must specify how this will be managed in order to provide assurance that it will not adversely impact the performance of </w:t>
      </w:r>
      <w:r w:rsidR="009C535B" w:rsidRPr="003D65F1">
        <w:t>the Works</w:t>
      </w:r>
      <w:r w:rsidR="00AC7CEC" w:rsidRPr="003D65F1">
        <w:t xml:space="preserve"> and/or the Government’s interests</w:t>
      </w:r>
      <w:r w:rsidRPr="003D65F1">
        <w:t>.</w:t>
      </w:r>
    </w:p>
    <w:p w14:paraId="7C9158A5" w14:textId="77777777" w:rsidR="006B6866" w:rsidRPr="003D65F1" w:rsidRDefault="006B6866">
      <w:pPr>
        <w:pStyle w:val="BodyText"/>
        <w:spacing w:before="6"/>
        <w:rPr>
          <w:sz w:val="16"/>
        </w:rPr>
      </w:pPr>
    </w:p>
    <w:p w14:paraId="6F02A9E6" w14:textId="77777777" w:rsidR="006B6866" w:rsidRPr="003D65F1" w:rsidRDefault="00FE4B3D" w:rsidP="0091219E">
      <w:pPr>
        <w:pStyle w:val="Heading2"/>
        <w:ind w:left="0"/>
        <w:jc w:val="both"/>
      </w:pPr>
      <w:bookmarkStart w:id="14" w:name="_Toc184628173"/>
      <w:r w:rsidRPr="003D65F1">
        <w:rPr>
          <w:color w:val="1F487C"/>
        </w:rPr>
        <w:t>Further information or clarifications</w:t>
      </w:r>
      <w:bookmarkEnd w:id="14"/>
    </w:p>
    <w:p w14:paraId="543CD56A" w14:textId="67C045BF" w:rsidR="006B6866" w:rsidRPr="003D65F1" w:rsidRDefault="00FE4B3D" w:rsidP="0091219E">
      <w:pPr>
        <w:pStyle w:val="BodyText"/>
        <w:spacing w:before="148" w:line="276" w:lineRule="auto"/>
        <w:ind w:right="325"/>
        <w:jc w:val="both"/>
      </w:pPr>
      <w:r w:rsidRPr="003D65F1">
        <w:t xml:space="preserve">Negotiations will not be permitted between the Tender Team and any prospective </w:t>
      </w:r>
      <w:r w:rsidR="00D01EB3" w:rsidRPr="003D65F1">
        <w:t>Tenderer</w:t>
      </w:r>
      <w:r w:rsidRPr="003D65F1">
        <w:t xml:space="preserve">s during the </w:t>
      </w:r>
      <w:r w:rsidR="00514FA5" w:rsidRPr="003D65F1">
        <w:t xml:space="preserve">RFT </w:t>
      </w:r>
      <w:r w:rsidRPr="003D65F1">
        <w:t xml:space="preserve">advertising period. However, prospective </w:t>
      </w:r>
      <w:r w:rsidR="00D01EB3" w:rsidRPr="003D65F1">
        <w:t>Tenderer</w:t>
      </w:r>
      <w:r w:rsidRPr="003D65F1">
        <w:t xml:space="preserve">s may seek clarification </w:t>
      </w:r>
      <w:r w:rsidR="00514FA5" w:rsidRPr="003D65F1">
        <w:t xml:space="preserve">in respect of the content </w:t>
      </w:r>
      <w:r w:rsidRPr="003D65F1">
        <w:t xml:space="preserve">of the </w:t>
      </w:r>
      <w:r w:rsidR="00514FA5" w:rsidRPr="003D65F1">
        <w:t xml:space="preserve">RFT </w:t>
      </w:r>
      <w:r w:rsidRPr="003D65F1">
        <w:t>documents prior to submitting their tenders</w:t>
      </w:r>
      <w:r w:rsidR="00C52413">
        <w:t xml:space="preserve"> from the Contact Officer</w:t>
      </w:r>
      <w:r w:rsidRPr="003D65F1">
        <w:t>.</w:t>
      </w:r>
    </w:p>
    <w:p w14:paraId="3CD41CE6" w14:textId="77777777" w:rsidR="006B6866" w:rsidRPr="003D65F1" w:rsidRDefault="006B6866">
      <w:pPr>
        <w:pStyle w:val="BodyText"/>
        <w:spacing w:before="6"/>
        <w:rPr>
          <w:sz w:val="16"/>
        </w:rPr>
      </w:pPr>
    </w:p>
    <w:p w14:paraId="306571C8" w14:textId="3871F410" w:rsidR="006B6866" w:rsidRPr="003D65F1" w:rsidRDefault="00FE4B3D" w:rsidP="0091219E">
      <w:pPr>
        <w:pStyle w:val="BodyText"/>
        <w:spacing w:line="276" w:lineRule="auto"/>
        <w:ind w:right="324"/>
        <w:jc w:val="both"/>
      </w:pPr>
      <w:r w:rsidRPr="003D65F1">
        <w:t xml:space="preserve">Any further information or clarification required by a Tenderer in relation to this RFT must be directed to the </w:t>
      </w:r>
      <w:r w:rsidRPr="003D65F1">
        <w:rPr>
          <w:b/>
        </w:rPr>
        <w:t>Contact Officer</w:t>
      </w:r>
      <w:r w:rsidRPr="003D65F1">
        <w:t>. Tenderers should note that</w:t>
      </w:r>
      <w:r w:rsidR="00AC7CEC" w:rsidRPr="003D65F1">
        <w:t>,</w:t>
      </w:r>
      <w:r w:rsidRPr="003D65F1">
        <w:t xml:space="preserve"> to ensure no disadvantage to any </w:t>
      </w:r>
      <w:r w:rsidR="00D01EB3" w:rsidRPr="003D65F1">
        <w:t>Tenderer</w:t>
      </w:r>
      <w:r w:rsidRPr="003D65F1">
        <w:t xml:space="preserve">s, responses to questions pertaining to this RFT will </w:t>
      </w:r>
      <w:r w:rsidR="00AC7CEC" w:rsidRPr="003D65F1">
        <w:t xml:space="preserve">usually </w:t>
      </w:r>
      <w:r w:rsidRPr="003D65F1">
        <w:t>be circulated to all those who have registered their interest.</w:t>
      </w:r>
    </w:p>
    <w:p w14:paraId="3ECAD169" w14:textId="77777777" w:rsidR="006B6866" w:rsidRPr="003D65F1" w:rsidRDefault="006B6866">
      <w:pPr>
        <w:pStyle w:val="BodyText"/>
        <w:spacing w:before="5"/>
        <w:rPr>
          <w:sz w:val="16"/>
        </w:rPr>
      </w:pPr>
    </w:p>
    <w:p w14:paraId="292A0725" w14:textId="77777777" w:rsidR="006B6866" w:rsidRPr="003D65F1" w:rsidRDefault="006B6866">
      <w:pPr>
        <w:pStyle w:val="BodyText"/>
        <w:spacing w:before="3"/>
        <w:rPr>
          <w:sz w:val="16"/>
        </w:rPr>
      </w:pPr>
    </w:p>
    <w:p w14:paraId="4C60EAF6" w14:textId="77777777" w:rsidR="006B6866" w:rsidRPr="003D65F1" w:rsidRDefault="00FE4B3D" w:rsidP="0091219E">
      <w:pPr>
        <w:pStyle w:val="BodyText"/>
        <w:spacing w:line="276" w:lineRule="auto"/>
        <w:ind w:right="320"/>
        <w:jc w:val="both"/>
      </w:pPr>
      <w:r w:rsidRPr="003D65F1">
        <w:t>Any</w:t>
      </w:r>
      <w:r w:rsidRPr="003D65F1">
        <w:rPr>
          <w:spacing w:val="-3"/>
        </w:rPr>
        <w:t xml:space="preserve"> </w:t>
      </w:r>
      <w:r w:rsidRPr="003D65F1">
        <w:t>additional</w:t>
      </w:r>
      <w:r w:rsidRPr="003D65F1">
        <w:rPr>
          <w:spacing w:val="-3"/>
        </w:rPr>
        <w:t xml:space="preserve"> </w:t>
      </w:r>
      <w:r w:rsidRPr="003D65F1">
        <w:t>information</w:t>
      </w:r>
      <w:r w:rsidRPr="003D65F1">
        <w:rPr>
          <w:spacing w:val="-9"/>
        </w:rPr>
        <w:t xml:space="preserve"> </w:t>
      </w:r>
      <w:r w:rsidRPr="003D65F1">
        <w:t>relating</w:t>
      </w:r>
      <w:r w:rsidRPr="003D65F1">
        <w:rPr>
          <w:spacing w:val="-3"/>
        </w:rPr>
        <w:t xml:space="preserve"> </w:t>
      </w:r>
      <w:r w:rsidRPr="003D65F1">
        <w:t>to</w:t>
      </w:r>
      <w:r w:rsidRPr="003D65F1">
        <w:rPr>
          <w:spacing w:val="-3"/>
        </w:rPr>
        <w:t xml:space="preserve"> </w:t>
      </w:r>
      <w:r w:rsidRPr="003D65F1">
        <w:t>this</w:t>
      </w:r>
      <w:r w:rsidRPr="003D65F1">
        <w:rPr>
          <w:spacing w:val="-6"/>
        </w:rPr>
        <w:t xml:space="preserve"> </w:t>
      </w:r>
      <w:r w:rsidRPr="003D65F1">
        <w:t>RFT</w:t>
      </w:r>
      <w:r w:rsidRPr="003D65F1">
        <w:rPr>
          <w:spacing w:val="-5"/>
        </w:rPr>
        <w:t xml:space="preserve"> </w:t>
      </w:r>
      <w:r w:rsidRPr="003D65F1">
        <w:t>will</w:t>
      </w:r>
      <w:r w:rsidRPr="003D65F1">
        <w:rPr>
          <w:spacing w:val="-5"/>
        </w:rPr>
        <w:t xml:space="preserve"> </w:t>
      </w:r>
      <w:r w:rsidRPr="003D65F1">
        <w:t>be</w:t>
      </w:r>
      <w:r w:rsidRPr="003D65F1">
        <w:rPr>
          <w:spacing w:val="-4"/>
        </w:rPr>
        <w:t xml:space="preserve"> </w:t>
      </w:r>
      <w:r w:rsidRPr="003D65F1">
        <w:t>circulated</w:t>
      </w:r>
      <w:r w:rsidRPr="003D65F1">
        <w:rPr>
          <w:spacing w:val="-5"/>
        </w:rPr>
        <w:t xml:space="preserve"> </w:t>
      </w:r>
      <w:r w:rsidRPr="003D65F1">
        <w:t>to</w:t>
      </w:r>
      <w:r w:rsidRPr="003D65F1">
        <w:rPr>
          <w:spacing w:val="-3"/>
        </w:rPr>
        <w:t xml:space="preserve"> </w:t>
      </w:r>
      <w:r w:rsidRPr="003D65F1">
        <w:t>all</w:t>
      </w:r>
      <w:r w:rsidRPr="003D65F1">
        <w:rPr>
          <w:spacing w:val="-7"/>
        </w:rPr>
        <w:t xml:space="preserve"> </w:t>
      </w:r>
      <w:r w:rsidRPr="003D65F1">
        <w:t>registered</w:t>
      </w:r>
      <w:r w:rsidRPr="003D65F1">
        <w:rPr>
          <w:spacing w:val="-5"/>
        </w:rPr>
        <w:t xml:space="preserve"> </w:t>
      </w:r>
      <w:r w:rsidRPr="003D65F1">
        <w:t>Tenderers</w:t>
      </w:r>
      <w:r w:rsidRPr="003D65F1">
        <w:rPr>
          <w:spacing w:val="-5"/>
        </w:rPr>
        <w:t xml:space="preserve"> </w:t>
      </w:r>
      <w:r w:rsidRPr="003D65F1">
        <w:t>via</w:t>
      </w:r>
      <w:r w:rsidRPr="003D65F1">
        <w:rPr>
          <w:spacing w:val="-5"/>
        </w:rPr>
        <w:t xml:space="preserve"> </w:t>
      </w:r>
      <w:r w:rsidRPr="003D65F1">
        <w:t>the</w:t>
      </w:r>
      <w:r w:rsidRPr="003D65F1">
        <w:rPr>
          <w:spacing w:val="-4"/>
        </w:rPr>
        <w:t xml:space="preserve"> </w:t>
      </w:r>
      <w:r w:rsidRPr="003D65F1">
        <w:t>E-Government Procurement portal and emailed to all registered Tenderers as a Notice to</w:t>
      </w:r>
      <w:r w:rsidRPr="003D65F1">
        <w:rPr>
          <w:spacing w:val="-14"/>
        </w:rPr>
        <w:t xml:space="preserve"> </w:t>
      </w:r>
      <w:r w:rsidRPr="003D65F1">
        <w:t>Tenderers.</w:t>
      </w:r>
    </w:p>
    <w:p w14:paraId="3D22B503" w14:textId="77777777" w:rsidR="006B6866" w:rsidRPr="003D65F1" w:rsidRDefault="006B6866">
      <w:pPr>
        <w:pStyle w:val="BodyText"/>
        <w:spacing w:before="6"/>
        <w:rPr>
          <w:sz w:val="16"/>
        </w:rPr>
      </w:pPr>
    </w:p>
    <w:p w14:paraId="7786FF2A" w14:textId="725A6D57" w:rsidR="006B6866" w:rsidRPr="003D65F1" w:rsidRDefault="00FE4B3D" w:rsidP="0091219E">
      <w:pPr>
        <w:pStyle w:val="BodyText"/>
        <w:spacing w:line="276" w:lineRule="auto"/>
        <w:ind w:right="326"/>
        <w:jc w:val="both"/>
      </w:pPr>
      <w:r w:rsidRPr="003D65F1">
        <w:t xml:space="preserve">Details of questions and answers provided during the </w:t>
      </w:r>
      <w:r w:rsidR="00FD1E68" w:rsidRPr="003D65F1">
        <w:t>RFT process</w:t>
      </w:r>
      <w:r w:rsidRPr="003D65F1">
        <w:t xml:space="preserve"> will be logged in the Electronic Tender Account accessible by all registered </w:t>
      </w:r>
      <w:r w:rsidR="00D01EB3" w:rsidRPr="003D65F1">
        <w:t>Tenderer</w:t>
      </w:r>
      <w:r w:rsidRPr="003D65F1">
        <w:t>s.</w:t>
      </w:r>
    </w:p>
    <w:p w14:paraId="10F7EE9D" w14:textId="77777777" w:rsidR="006B6866" w:rsidRPr="003D65F1" w:rsidRDefault="006B6866">
      <w:pPr>
        <w:pStyle w:val="BodyText"/>
        <w:spacing w:before="5"/>
        <w:rPr>
          <w:sz w:val="16"/>
        </w:rPr>
      </w:pPr>
    </w:p>
    <w:p w14:paraId="1289B65C" w14:textId="0CEB65FE" w:rsidR="00E943CD" w:rsidRPr="003D65F1" w:rsidRDefault="00FE4B3D" w:rsidP="0091219E">
      <w:pPr>
        <w:pStyle w:val="TableParagraph"/>
        <w:spacing w:before="35"/>
        <w:rPr>
          <w:b/>
        </w:rPr>
      </w:pPr>
      <w:r w:rsidRPr="003D65F1">
        <w:rPr>
          <w:b/>
        </w:rPr>
        <w:t xml:space="preserve">The final date for submitting questions is </w:t>
      </w:r>
      <w:r w:rsidR="00AD32FE" w:rsidRPr="00AD32FE">
        <w:rPr>
          <w:b/>
          <w:u w:val="single"/>
        </w:rPr>
        <w:t>1</w:t>
      </w:r>
      <w:r w:rsidR="00CB4233">
        <w:rPr>
          <w:b/>
          <w:u w:val="single"/>
        </w:rPr>
        <w:t>p</w:t>
      </w:r>
      <w:r w:rsidR="00E01BCD">
        <w:rPr>
          <w:b/>
          <w:u w:val="single"/>
        </w:rPr>
        <w:t>m</w:t>
      </w:r>
      <w:r w:rsidR="00E943CD" w:rsidRPr="00E54329">
        <w:rPr>
          <w:b/>
          <w:u w:val="single"/>
        </w:rPr>
        <w:t xml:space="preserve"> </w:t>
      </w:r>
      <w:r w:rsidR="00AD32FE">
        <w:rPr>
          <w:b/>
          <w:bCs/>
          <w:u w:val="single"/>
        </w:rPr>
        <w:t>Friday 3 January 2025</w:t>
      </w:r>
      <w:r w:rsidR="002B4D66">
        <w:rPr>
          <w:b/>
          <w:bCs/>
          <w:u w:val="single"/>
        </w:rPr>
        <w:t xml:space="preserve"> </w:t>
      </w:r>
      <w:r w:rsidR="002B4D66" w:rsidRPr="00E54329">
        <w:rPr>
          <w:b/>
          <w:u w:val="single"/>
        </w:rPr>
        <w:t>(CI Time</w:t>
      </w:r>
      <w:r w:rsidR="002B4D66">
        <w:rPr>
          <w:b/>
          <w:u w:val="single"/>
        </w:rPr>
        <w:t xml:space="preserve"> &amp; Date</w:t>
      </w:r>
      <w:r w:rsidR="002B4D66" w:rsidRPr="00E54329">
        <w:rPr>
          <w:b/>
          <w:u w:val="single"/>
        </w:rPr>
        <w:t>)</w:t>
      </w:r>
      <w:r w:rsidR="00A74182" w:rsidRPr="00E54329">
        <w:rPr>
          <w:b/>
          <w:bCs/>
        </w:rPr>
        <w:t>.</w:t>
      </w:r>
    </w:p>
    <w:p w14:paraId="4825992D" w14:textId="77777777" w:rsidR="006B6866" w:rsidRPr="003D65F1" w:rsidRDefault="006B6866">
      <w:pPr>
        <w:pStyle w:val="BodyText"/>
        <w:spacing w:before="9"/>
        <w:rPr>
          <w:b/>
          <w:sz w:val="19"/>
        </w:rPr>
      </w:pPr>
    </w:p>
    <w:p w14:paraId="65721E33" w14:textId="77777777" w:rsidR="006B6866" w:rsidRPr="003D65F1" w:rsidRDefault="00FE4B3D" w:rsidP="0091219E">
      <w:pPr>
        <w:pStyle w:val="Heading2"/>
        <w:ind w:left="0"/>
      </w:pPr>
      <w:bookmarkStart w:id="15" w:name="_Toc184628174"/>
      <w:r w:rsidRPr="003D65F1">
        <w:rPr>
          <w:color w:val="1F487C"/>
        </w:rPr>
        <w:t>Probity</w:t>
      </w:r>
      <w:bookmarkEnd w:id="15"/>
    </w:p>
    <w:p w14:paraId="65FD75F9" w14:textId="5EDCE77B" w:rsidR="006B6866" w:rsidRPr="003D65F1" w:rsidRDefault="00FE4B3D" w:rsidP="0091219E">
      <w:pPr>
        <w:pStyle w:val="BodyText"/>
        <w:spacing w:before="149" w:line="276" w:lineRule="auto"/>
        <w:ind w:right="323"/>
        <w:jc w:val="both"/>
      </w:pPr>
      <w:r w:rsidRPr="003D65F1">
        <w:t xml:space="preserve">No gifts or entertainment of any nature will be permitted between any parties </w:t>
      </w:r>
      <w:r w:rsidR="00946302" w:rsidRPr="003D65F1">
        <w:t xml:space="preserve">or other persons </w:t>
      </w:r>
      <w:r w:rsidRPr="003D65F1">
        <w:t xml:space="preserve">involved throughout the </w:t>
      </w:r>
      <w:r w:rsidR="00FD1E68" w:rsidRPr="003D65F1">
        <w:t>RFT process</w:t>
      </w:r>
      <w:r w:rsidRPr="003D65F1">
        <w:t xml:space="preserve">, including: </w:t>
      </w:r>
      <w:r w:rsidR="00D01EB3" w:rsidRPr="003D65F1">
        <w:t>Tenderer</w:t>
      </w:r>
      <w:r w:rsidRPr="003D65F1">
        <w:t xml:space="preserve">s or potential </w:t>
      </w:r>
      <w:r w:rsidR="00D01EB3" w:rsidRPr="003D65F1">
        <w:t>Tenderer</w:t>
      </w:r>
      <w:r w:rsidRPr="003D65F1">
        <w:t xml:space="preserve">s, </w:t>
      </w:r>
      <w:r w:rsidR="00946302" w:rsidRPr="003D65F1">
        <w:t>T</w:t>
      </w:r>
      <w:r w:rsidRPr="003D65F1">
        <w:t xml:space="preserve">ender </w:t>
      </w:r>
      <w:r w:rsidR="00946302" w:rsidRPr="003D65F1">
        <w:t>T</w:t>
      </w:r>
      <w:r w:rsidRPr="003D65F1">
        <w:t xml:space="preserve">eam members, evaluation committee, the Head of Agency, or any other member or organisation that may have an involvement with any aspect of the </w:t>
      </w:r>
      <w:r w:rsidR="00FD1E68" w:rsidRPr="003D65F1">
        <w:t>RFT process</w:t>
      </w:r>
      <w:r w:rsidRPr="003D65F1">
        <w:t>.</w:t>
      </w:r>
    </w:p>
    <w:p w14:paraId="47A3BD6E" w14:textId="77777777" w:rsidR="006B6866" w:rsidRPr="003D65F1" w:rsidRDefault="006B6866">
      <w:pPr>
        <w:pStyle w:val="BodyText"/>
        <w:spacing w:before="4"/>
        <w:rPr>
          <w:sz w:val="16"/>
        </w:rPr>
      </w:pPr>
    </w:p>
    <w:p w14:paraId="6FA6F4FB" w14:textId="77777777" w:rsidR="006B6866" w:rsidRPr="003D65F1" w:rsidRDefault="00FE4B3D" w:rsidP="0091219E">
      <w:pPr>
        <w:pStyle w:val="Heading2"/>
        <w:ind w:left="0"/>
        <w:jc w:val="both"/>
      </w:pPr>
      <w:bookmarkStart w:id="16" w:name="_Toc184628175"/>
      <w:r w:rsidRPr="003D65F1">
        <w:rPr>
          <w:color w:val="1F487C"/>
        </w:rPr>
        <w:t>Selection Process</w:t>
      </w:r>
      <w:bookmarkEnd w:id="16"/>
    </w:p>
    <w:p w14:paraId="73114115" w14:textId="78563AA4" w:rsidR="006B6866" w:rsidRPr="003D65F1" w:rsidRDefault="00FE4B3D" w:rsidP="0091219E">
      <w:pPr>
        <w:pStyle w:val="BodyText"/>
        <w:spacing w:before="149" w:line="276" w:lineRule="auto"/>
        <w:ind w:right="323"/>
        <w:jc w:val="both"/>
      </w:pPr>
      <w:r w:rsidRPr="003D65F1">
        <w:t xml:space="preserve">All tenders received in the Electronic Tender Account by the </w:t>
      </w:r>
      <w:r w:rsidR="00124B59" w:rsidRPr="003D65F1">
        <w:t>C</w:t>
      </w:r>
      <w:r w:rsidRPr="003D65F1">
        <w:t xml:space="preserve">losing </w:t>
      </w:r>
      <w:r w:rsidR="00124B59" w:rsidRPr="003D65F1">
        <w:t>D</w:t>
      </w:r>
      <w:r w:rsidRPr="003D65F1">
        <w:t>ate and time will be assessed on whether they have conformed to the Mandatory Conditions. Failure to comply with these cond</w:t>
      </w:r>
      <w:r w:rsidR="004E5EB4" w:rsidRPr="003D65F1">
        <w:t xml:space="preserve">itions will result in immediate </w:t>
      </w:r>
      <w:r w:rsidRPr="003D65F1">
        <w:t xml:space="preserve">exclusion from the </w:t>
      </w:r>
      <w:r w:rsidR="00946302" w:rsidRPr="003D65F1">
        <w:t>e</w:t>
      </w:r>
      <w:r w:rsidRPr="003D65F1">
        <w:t>valuation process. All Tenders deemed compliant will then proceed to the evaluation stage</w:t>
      </w:r>
      <w:r w:rsidR="00B07CE6" w:rsidRPr="003D65F1">
        <w:t xml:space="preserve"> 2</w:t>
      </w:r>
      <w:r w:rsidRPr="003D65F1">
        <w:t>.</w:t>
      </w:r>
    </w:p>
    <w:p w14:paraId="77FAC53A" w14:textId="77777777" w:rsidR="006B6866" w:rsidRPr="003D65F1" w:rsidRDefault="006B6866">
      <w:pPr>
        <w:pStyle w:val="BodyText"/>
        <w:spacing w:before="7"/>
        <w:rPr>
          <w:sz w:val="16"/>
        </w:rPr>
      </w:pPr>
    </w:p>
    <w:p w14:paraId="6A6D32FC" w14:textId="77777777" w:rsidR="006B6866" w:rsidRPr="003D65F1" w:rsidRDefault="00FE4B3D" w:rsidP="0091219E">
      <w:pPr>
        <w:pStyle w:val="BodyText"/>
        <w:spacing w:line="273" w:lineRule="auto"/>
        <w:ind w:right="322"/>
        <w:jc w:val="both"/>
      </w:pPr>
      <w:r w:rsidRPr="003D65F1">
        <w:t>Evaluation</w:t>
      </w:r>
      <w:r w:rsidRPr="003D65F1">
        <w:rPr>
          <w:spacing w:val="-6"/>
        </w:rPr>
        <w:t xml:space="preserve"> </w:t>
      </w:r>
      <w:r w:rsidRPr="003D65F1">
        <w:t>of</w:t>
      </w:r>
      <w:r w:rsidRPr="003D65F1">
        <w:rPr>
          <w:spacing w:val="-5"/>
        </w:rPr>
        <w:t xml:space="preserve"> </w:t>
      </w:r>
      <w:r w:rsidRPr="003D65F1">
        <w:t>the</w:t>
      </w:r>
      <w:r w:rsidRPr="003D65F1">
        <w:rPr>
          <w:spacing w:val="-5"/>
        </w:rPr>
        <w:t xml:space="preserve"> </w:t>
      </w:r>
      <w:r w:rsidRPr="003D65F1">
        <w:t>responses</w:t>
      </w:r>
      <w:r w:rsidRPr="003D65F1">
        <w:rPr>
          <w:spacing w:val="-5"/>
        </w:rPr>
        <w:t xml:space="preserve"> </w:t>
      </w:r>
      <w:r w:rsidRPr="003D65F1">
        <w:t>to</w:t>
      </w:r>
      <w:r w:rsidRPr="003D65F1">
        <w:rPr>
          <w:spacing w:val="-3"/>
        </w:rPr>
        <w:t xml:space="preserve"> </w:t>
      </w:r>
      <w:r w:rsidRPr="003D65F1">
        <w:t>this</w:t>
      </w:r>
      <w:r w:rsidRPr="003D65F1">
        <w:rPr>
          <w:spacing w:val="-6"/>
        </w:rPr>
        <w:t xml:space="preserve"> </w:t>
      </w:r>
      <w:r w:rsidRPr="003D65F1">
        <w:t>RFT</w:t>
      </w:r>
      <w:r w:rsidRPr="003D65F1">
        <w:rPr>
          <w:spacing w:val="-7"/>
        </w:rPr>
        <w:t xml:space="preserve"> </w:t>
      </w:r>
      <w:r w:rsidRPr="003D65F1">
        <w:t>will</w:t>
      </w:r>
      <w:r w:rsidRPr="003D65F1">
        <w:rPr>
          <w:spacing w:val="-5"/>
        </w:rPr>
        <w:t xml:space="preserve"> </w:t>
      </w:r>
      <w:r w:rsidRPr="003D65F1">
        <w:t>be</w:t>
      </w:r>
      <w:r w:rsidRPr="003D65F1">
        <w:rPr>
          <w:spacing w:val="-5"/>
        </w:rPr>
        <w:t xml:space="preserve"> </w:t>
      </w:r>
      <w:r w:rsidRPr="003D65F1">
        <w:t>in</w:t>
      </w:r>
      <w:r w:rsidRPr="003D65F1">
        <w:rPr>
          <w:spacing w:val="-6"/>
        </w:rPr>
        <w:t xml:space="preserve"> </w:t>
      </w:r>
      <w:r w:rsidRPr="003D65F1">
        <w:t>accordance</w:t>
      </w:r>
      <w:r w:rsidRPr="003D65F1">
        <w:rPr>
          <w:spacing w:val="-4"/>
        </w:rPr>
        <w:t xml:space="preserve"> </w:t>
      </w:r>
      <w:r w:rsidRPr="003D65F1">
        <w:t>with</w:t>
      </w:r>
      <w:r w:rsidRPr="003D65F1">
        <w:rPr>
          <w:spacing w:val="-6"/>
        </w:rPr>
        <w:t xml:space="preserve"> </w:t>
      </w:r>
      <w:r w:rsidRPr="003D65F1">
        <w:t>the</w:t>
      </w:r>
      <w:r w:rsidRPr="003D65F1">
        <w:rPr>
          <w:spacing w:val="-5"/>
        </w:rPr>
        <w:t xml:space="preserve"> </w:t>
      </w:r>
      <w:r w:rsidRPr="003D65F1">
        <w:t>Evaluation</w:t>
      </w:r>
      <w:r w:rsidRPr="003D65F1">
        <w:rPr>
          <w:spacing w:val="-8"/>
        </w:rPr>
        <w:t xml:space="preserve"> </w:t>
      </w:r>
      <w:r w:rsidRPr="003D65F1">
        <w:t>Criteria</w:t>
      </w:r>
      <w:r w:rsidRPr="003D65F1">
        <w:rPr>
          <w:spacing w:val="-6"/>
        </w:rPr>
        <w:t xml:space="preserve"> </w:t>
      </w:r>
      <w:r w:rsidRPr="003D65F1">
        <w:t>described</w:t>
      </w:r>
      <w:r w:rsidRPr="003D65F1">
        <w:rPr>
          <w:spacing w:val="-5"/>
        </w:rPr>
        <w:t xml:space="preserve"> </w:t>
      </w:r>
      <w:r w:rsidRPr="003D65F1">
        <w:t>in</w:t>
      </w:r>
      <w:r w:rsidRPr="003D65F1">
        <w:rPr>
          <w:spacing w:val="-4"/>
        </w:rPr>
        <w:t xml:space="preserve"> </w:t>
      </w:r>
      <w:r w:rsidRPr="003D65F1">
        <w:t>Attachment</w:t>
      </w:r>
      <w:r w:rsidR="009D7190" w:rsidRPr="003D65F1">
        <w:t> </w:t>
      </w:r>
      <w:r w:rsidRPr="003D65F1">
        <w:t>3.</w:t>
      </w:r>
    </w:p>
    <w:p w14:paraId="7A49E38E" w14:textId="77777777" w:rsidR="006B6866" w:rsidRPr="003D65F1" w:rsidRDefault="006B6866">
      <w:pPr>
        <w:pStyle w:val="BodyText"/>
        <w:spacing w:before="9"/>
        <w:rPr>
          <w:sz w:val="16"/>
        </w:rPr>
      </w:pPr>
    </w:p>
    <w:p w14:paraId="7FABC202" w14:textId="1F149D17" w:rsidR="006B6866" w:rsidRPr="003D65F1" w:rsidRDefault="00FE4B3D" w:rsidP="0091219E">
      <w:pPr>
        <w:pStyle w:val="Heading2"/>
        <w:ind w:left="0"/>
      </w:pPr>
      <w:bookmarkStart w:id="17" w:name="_Toc184628176"/>
      <w:r w:rsidRPr="003D65F1">
        <w:rPr>
          <w:color w:val="1F487C"/>
        </w:rPr>
        <w:t>Acceptance</w:t>
      </w:r>
      <w:r w:rsidR="00762137" w:rsidRPr="003D65F1">
        <w:rPr>
          <w:color w:val="1F487C"/>
        </w:rPr>
        <w:t xml:space="preserve"> of Tender</w:t>
      </w:r>
      <w:bookmarkEnd w:id="17"/>
    </w:p>
    <w:p w14:paraId="7B3EB7A4" w14:textId="73FF6D0E" w:rsidR="006B6866" w:rsidRPr="003D65F1" w:rsidRDefault="00FE4B3D" w:rsidP="0091219E">
      <w:pPr>
        <w:pStyle w:val="BodyText"/>
        <w:spacing w:before="149" w:line="276" w:lineRule="auto"/>
        <w:ind w:right="324"/>
        <w:jc w:val="both"/>
      </w:pPr>
      <w:r w:rsidRPr="003D65F1">
        <w:t>Tenders</w:t>
      </w:r>
      <w:r w:rsidRPr="003D65F1">
        <w:rPr>
          <w:spacing w:val="-3"/>
        </w:rPr>
        <w:t xml:space="preserve"> </w:t>
      </w:r>
      <w:r w:rsidRPr="003D65F1">
        <w:t>shall</w:t>
      </w:r>
      <w:r w:rsidRPr="003D65F1">
        <w:rPr>
          <w:spacing w:val="-4"/>
        </w:rPr>
        <w:t xml:space="preserve"> </w:t>
      </w:r>
      <w:r w:rsidRPr="003D65F1">
        <w:t>remain</w:t>
      </w:r>
      <w:r w:rsidRPr="003D65F1">
        <w:rPr>
          <w:spacing w:val="-5"/>
        </w:rPr>
        <w:t xml:space="preserve"> </w:t>
      </w:r>
      <w:r w:rsidRPr="003D65F1">
        <w:t>valid</w:t>
      </w:r>
      <w:r w:rsidRPr="003D65F1">
        <w:rPr>
          <w:spacing w:val="-4"/>
        </w:rPr>
        <w:t xml:space="preserve"> </w:t>
      </w:r>
      <w:r w:rsidRPr="003D65F1">
        <w:t>for</w:t>
      </w:r>
      <w:r w:rsidRPr="003D65F1">
        <w:rPr>
          <w:spacing w:val="-2"/>
        </w:rPr>
        <w:t xml:space="preserve"> </w:t>
      </w:r>
      <w:r w:rsidRPr="003D65F1">
        <w:t>acceptance</w:t>
      </w:r>
      <w:r w:rsidRPr="003D65F1">
        <w:rPr>
          <w:spacing w:val="-3"/>
        </w:rPr>
        <w:t xml:space="preserve"> </w:t>
      </w:r>
      <w:r w:rsidRPr="003D65F1">
        <w:t>and</w:t>
      </w:r>
      <w:r w:rsidRPr="003D65F1">
        <w:rPr>
          <w:spacing w:val="-4"/>
        </w:rPr>
        <w:t xml:space="preserve"> </w:t>
      </w:r>
      <w:r w:rsidRPr="003D65F1">
        <w:t>shall</w:t>
      </w:r>
      <w:r w:rsidRPr="003D65F1">
        <w:rPr>
          <w:spacing w:val="-3"/>
        </w:rPr>
        <w:t xml:space="preserve"> </w:t>
      </w:r>
      <w:r w:rsidRPr="003D65F1">
        <w:t>not</w:t>
      </w:r>
      <w:r w:rsidRPr="003D65F1">
        <w:rPr>
          <w:spacing w:val="-5"/>
        </w:rPr>
        <w:t xml:space="preserve"> </w:t>
      </w:r>
      <w:r w:rsidRPr="003D65F1">
        <w:t>be</w:t>
      </w:r>
      <w:r w:rsidRPr="003D65F1">
        <w:rPr>
          <w:spacing w:val="-2"/>
        </w:rPr>
        <w:t xml:space="preserve"> </w:t>
      </w:r>
      <w:r w:rsidRPr="003D65F1">
        <w:t>withdrawn</w:t>
      </w:r>
      <w:r w:rsidRPr="003D65F1">
        <w:rPr>
          <w:spacing w:val="-4"/>
        </w:rPr>
        <w:t xml:space="preserve"> </w:t>
      </w:r>
      <w:r w:rsidRPr="003D65F1">
        <w:t>for</w:t>
      </w:r>
      <w:r w:rsidRPr="003D65F1">
        <w:rPr>
          <w:spacing w:val="-3"/>
        </w:rPr>
        <w:t xml:space="preserve"> </w:t>
      </w:r>
      <w:r w:rsidRPr="003D65F1">
        <w:t>a</w:t>
      </w:r>
      <w:r w:rsidRPr="003D65F1">
        <w:rPr>
          <w:spacing w:val="-2"/>
        </w:rPr>
        <w:t xml:space="preserve"> </w:t>
      </w:r>
      <w:r w:rsidRPr="003D65F1">
        <w:t>period</w:t>
      </w:r>
      <w:r w:rsidRPr="003D65F1">
        <w:rPr>
          <w:spacing w:val="-6"/>
        </w:rPr>
        <w:t xml:space="preserve"> </w:t>
      </w:r>
      <w:r w:rsidRPr="003D65F1">
        <w:t>of</w:t>
      </w:r>
      <w:r w:rsidRPr="003D65F1">
        <w:rPr>
          <w:spacing w:val="-2"/>
        </w:rPr>
        <w:t xml:space="preserve"> </w:t>
      </w:r>
      <w:r w:rsidRPr="003D65F1">
        <w:t>sixty</w:t>
      </w:r>
      <w:r w:rsidRPr="003D65F1">
        <w:rPr>
          <w:spacing w:val="-3"/>
        </w:rPr>
        <w:t xml:space="preserve"> </w:t>
      </w:r>
      <w:r w:rsidRPr="003D65F1">
        <w:t>(60)</w:t>
      </w:r>
      <w:r w:rsidRPr="003D65F1">
        <w:rPr>
          <w:spacing w:val="-4"/>
        </w:rPr>
        <w:t xml:space="preserve"> </w:t>
      </w:r>
      <w:r w:rsidRPr="003D65F1">
        <w:t>working</w:t>
      </w:r>
      <w:r w:rsidRPr="003D65F1">
        <w:rPr>
          <w:spacing w:val="-4"/>
        </w:rPr>
        <w:t xml:space="preserve"> </w:t>
      </w:r>
      <w:r w:rsidRPr="003D65F1">
        <w:t>days</w:t>
      </w:r>
      <w:r w:rsidRPr="003D65F1">
        <w:rPr>
          <w:spacing w:val="-3"/>
        </w:rPr>
        <w:t xml:space="preserve"> </w:t>
      </w:r>
      <w:r w:rsidRPr="003D65F1">
        <w:t>from the Closing Date.</w:t>
      </w:r>
    </w:p>
    <w:p w14:paraId="30180497" w14:textId="77777777" w:rsidR="006B6866" w:rsidRPr="003D65F1" w:rsidRDefault="006B6866">
      <w:pPr>
        <w:pStyle w:val="BodyText"/>
        <w:spacing w:before="5"/>
        <w:rPr>
          <w:sz w:val="16"/>
        </w:rPr>
      </w:pPr>
    </w:p>
    <w:p w14:paraId="2474F1FE" w14:textId="290794D8" w:rsidR="006B6866" w:rsidRPr="003D65F1" w:rsidRDefault="00FE4B3D" w:rsidP="0091219E">
      <w:pPr>
        <w:pStyle w:val="BodyText"/>
        <w:spacing w:line="273" w:lineRule="auto"/>
        <w:ind w:right="322"/>
        <w:jc w:val="both"/>
      </w:pPr>
      <w:r w:rsidRPr="003D65F1">
        <w:t xml:space="preserve">Unsuccessful </w:t>
      </w:r>
      <w:r w:rsidR="00D01EB3" w:rsidRPr="003D65F1">
        <w:t>Tenderer</w:t>
      </w:r>
      <w:r w:rsidRPr="003D65F1">
        <w:t>s shall be notified in writing by the Client or their representative within ten (10) working days of acceptance of the successful tender</w:t>
      </w:r>
      <w:r w:rsidR="00124B59" w:rsidRPr="003D65F1">
        <w:t xml:space="preserve"> (if any)</w:t>
      </w:r>
      <w:r w:rsidRPr="003D65F1">
        <w:t>.</w:t>
      </w:r>
    </w:p>
    <w:p w14:paraId="35746EA6" w14:textId="77777777" w:rsidR="006B6866" w:rsidRPr="003D65F1" w:rsidRDefault="006B6866">
      <w:pPr>
        <w:pStyle w:val="BodyText"/>
        <w:spacing w:before="8"/>
        <w:rPr>
          <w:sz w:val="16"/>
        </w:rPr>
      </w:pPr>
    </w:p>
    <w:p w14:paraId="4EC593D2" w14:textId="68A35BAF" w:rsidR="006B6866" w:rsidRPr="003D65F1" w:rsidRDefault="00FE4B3D" w:rsidP="0091219E">
      <w:pPr>
        <w:pStyle w:val="BodyText"/>
        <w:spacing w:line="276" w:lineRule="auto"/>
        <w:ind w:right="322"/>
        <w:jc w:val="both"/>
      </w:pPr>
      <w:r w:rsidRPr="003D65F1">
        <w:t xml:space="preserve">If no tender is accepted by the Client within twenty (20) working days after the </w:t>
      </w:r>
      <w:r w:rsidR="00905FDE" w:rsidRPr="003D65F1">
        <w:t>C</w:t>
      </w:r>
      <w:r w:rsidRPr="003D65F1">
        <w:t xml:space="preserve">losing </w:t>
      </w:r>
      <w:r w:rsidR="006D4397" w:rsidRPr="003D65F1">
        <w:t>D</w:t>
      </w:r>
      <w:r w:rsidRPr="003D65F1">
        <w:t>ate, each Tenderer will be notified in writing by the Client or their representative whether their tender is still under consideration or is no longer being considered.</w:t>
      </w:r>
    </w:p>
    <w:p w14:paraId="0CC4BE00" w14:textId="77777777" w:rsidR="006B6866" w:rsidRPr="003D65F1" w:rsidRDefault="006B6866">
      <w:pPr>
        <w:pStyle w:val="BodyText"/>
        <w:spacing w:before="7"/>
        <w:rPr>
          <w:sz w:val="16"/>
        </w:rPr>
      </w:pPr>
    </w:p>
    <w:p w14:paraId="050888B7" w14:textId="60FB5404" w:rsidR="00066E21" w:rsidRPr="003D65F1" w:rsidRDefault="00FE4B3D" w:rsidP="0091219E">
      <w:pPr>
        <w:pStyle w:val="BodyText"/>
        <w:spacing w:line="276" w:lineRule="auto"/>
        <w:ind w:right="325"/>
        <w:jc w:val="both"/>
      </w:pPr>
      <w:r w:rsidRPr="003D65F1">
        <w:t xml:space="preserve">When </w:t>
      </w:r>
      <w:r w:rsidR="00A23759" w:rsidRPr="003D65F1">
        <w:t xml:space="preserve">a </w:t>
      </w:r>
      <w:r w:rsidRPr="003D65F1">
        <w:t xml:space="preserve">preferred Tenderer </w:t>
      </w:r>
      <w:r w:rsidR="00124B59" w:rsidRPr="003D65F1">
        <w:t xml:space="preserve">(if any) </w:t>
      </w:r>
      <w:r w:rsidRPr="003D65F1">
        <w:t>has been identified, the Client will invite the Tenderer to enter into negotiations based on the</w:t>
      </w:r>
      <w:r w:rsidR="00762137" w:rsidRPr="003D65F1">
        <w:t xml:space="preserve"> draft</w:t>
      </w:r>
      <w:r w:rsidRPr="003D65F1">
        <w:t xml:space="preserve"> contract in Attachment 4 to this RFT. </w:t>
      </w:r>
      <w:r w:rsidR="00C058A1" w:rsidRPr="003D65F1">
        <w:t xml:space="preserve"> A legally binding contract will not come into effect between the Client and a Tenderer in respect of the subject matter of this RFT, and the Client will not be deemed to have accepted </w:t>
      </w:r>
      <w:r w:rsidR="00762137" w:rsidRPr="003D65F1">
        <w:t xml:space="preserve">that </w:t>
      </w:r>
      <w:r w:rsidR="00C058A1" w:rsidRPr="003D65F1">
        <w:t>Tenderer’s tender, unless and until</w:t>
      </w:r>
      <w:r w:rsidR="00066E21" w:rsidRPr="003D65F1">
        <w:t xml:space="preserve"> either:</w:t>
      </w:r>
      <w:r w:rsidRPr="003D65F1">
        <w:t xml:space="preserve"> </w:t>
      </w:r>
    </w:p>
    <w:p w14:paraId="402B579C" w14:textId="77777777" w:rsidR="00CD3CCE" w:rsidRPr="003D65F1" w:rsidRDefault="00CD3CCE" w:rsidP="00066E21">
      <w:pPr>
        <w:pStyle w:val="BodyText"/>
        <w:spacing w:line="276" w:lineRule="auto"/>
        <w:ind w:left="133" w:right="325"/>
        <w:jc w:val="both"/>
      </w:pPr>
    </w:p>
    <w:p w14:paraId="6D185E49" w14:textId="24D31AA9" w:rsidR="00CD3CCE" w:rsidRPr="003D65F1" w:rsidRDefault="00FE4B3D" w:rsidP="006B2AEA">
      <w:pPr>
        <w:pStyle w:val="BodyText"/>
        <w:numPr>
          <w:ilvl w:val="0"/>
          <w:numId w:val="15"/>
        </w:numPr>
        <w:spacing w:line="276" w:lineRule="auto"/>
        <w:ind w:right="325"/>
        <w:jc w:val="both"/>
      </w:pPr>
      <w:r w:rsidRPr="003D65F1">
        <w:t xml:space="preserve">both </w:t>
      </w:r>
      <w:r w:rsidR="00C058A1" w:rsidRPr="003D65F1">
        <w:t xml:space="preserve">the Client and that Tenderer </w:t>
      </w:r>
      <w:r w:rsidRPr="003D65F1">
        <w:t>have agreed to the terms of the contract and executed the contract</w:t>
      </w:r>
      <w:r w:rsidR="00CD3CCE" w:rsidRPr="003D65F1">
        <w:t xml:space="preserve">; or </w:t>
      </w:r>
    </w:p>
    <w:p w14:paraId="252FEC0E" w14:textId="1941ACCC" w:rsidR="00CD3CCE" w:rsidRPr="003D65F1" w:rsidRDefault="00CD3CCE" w:rsidP="006B2AEA">
      <w:pPr>
        <w:pStyle w:val="BodyText"/>
        <w:numPr>
          <w:ilvl w:val="0"/>
          <w:numId w:val="15"/>
        </w:numPr>
        <w:spacing w:line="276" w:lineRule="auto"/>
        <w:ind w:right="325"/>
        <w:jc w:val="both"/>
      </w:pPr>
      <w:r w:rsidRPr="003D65F1">
        <w:t xml:space="preserve">the Client has issued a written </w:t>
      </w:r>
      <w:r w:rsidR="00070A34" w:rsidRPr="003D65F1">
        <w:t xml:space="preserve">notification, </w:t>
      </w:r>
      <w:r w:rsidRPr="003D65F1">
        <w:t>signed by</w:t>
      </w:r>
      <w:r w:rsidR="00171B7C" w:rsidRPr="003D65F1">
        <w:t xml:space="preserve"> an authorised representative </w:t>
      </w:r>
      <w:r w:rsidR="00070A34" w:rsidRPr="003D65F1">
        <w:t>of</w:t>
      </w:r>
      <w:r w:rsidR="00300F7C" w:rsidRPr="003D65F1">
        <w:t xml:space="preserve"> the</w:t>
      </w:r>
      <w:r w:rsidR="00070A34" w:rsidRPr="003D65F1">
        <w:t xml:space="preserve"> Client, of acceptance of that Tenderer’s tender.</w:t>
      </w:r>
    </w:p>
    <w:p w14:paraId="5D7727AD" w14:textId="77777777" w:rsidR="006B6866" w:rsidRPr="003D65F1" w:rsidRDefault="006B6866" w:rsidP="003D65F1">
      <w:pPr>
        <w:pStyle w:val="BodyText"/>
        <w:spacing w:line="276" w:lineRule="auto"/>
        <w:ind w:left="493" w:right="325"/>
        <w:jc w:val="both"/>
        <w:rPr>
          <w:sz w:val="16"/>
        </w:rPr>
      </w:pPr>
    </w:p>
    <w:p w14:paraId="3F39FE93" w14:textId="7ECB5546" w:rsidR="006B6866" w:rsidRPr="003D65F1" w:rsidRDefault="00FE4B3D" w:rsidP="0091219E">
      <w:pPr>
        <w:pStyle w:val="BodyText"/>
        <w:spacing w:line="273" w:lineRule="auto"/>
        <w:ind w:right="328"/>
        <w:jc w:val="both"/>
      </w:pPr>
      <w:r w:rsidRPr="003D65F1">
        <w:t>The successful Tenderer will be notified by the Client or their representative in writing on a date yet to be confirmed, but within sixty (60) working days from the Closing Date.</w:t>
      </w:r>
    </w:p>
    <w:p w14:paraId="2EE8285E" w14:textId="77777777" w:rsidR="006B6866" w:rsidRPr="003D65F1" w:rsidRDefault="006B6866">
      <w:pPr>
        <w:pStyle w:val="BodyText"/>
        <w:spacing w:before="10"/>
        <w:rPr>
          <w:sz w:val="16"/>
        </w:rPr>
      </w:pPr>
    </w:p>
    <w:p w14:paraId="1B616542" w14:textId="77777777" w:rsidR="006B6866" w:rsidRPr="003D65F1" w:rsidRDefault="00FE4B3D" w:rsidP="0091219E">
      <w:pPr>
        <w:pStyle w:val="BodyText"/>
        <w:spacing w:before="1" w:line="273" w:lineRule="auto"/>
        <w:ind w:right="328"/>
        <w:jc w:val="both"/>
      </w:pPr>
      <w:r w:rsidRPr="003D65F1">
        <w:t>The Tender Team reserves the right to contact referees and/or customers regarding the performance of the Tenderer as it may pertain to this RFT.</w:t>
      </w:r>
    </w:p>
    <w:p w14:paraId="027656EB" w14:textId="77777777" w:rsidR="006B6866" w:rsidRPr="003D65F1" w:rsidRDefault="006B6866">
      <w:pPr>
        <w:pStyle w:val="BodyText"/>
        <w:spacing w:before="8"/>
        <w:rPr>
          <w:sz w:val="16"/>
        </w:rPr>
      </w:pPr>
    </w:p>
    <w:p w14:paraId="10F122DB" w14:textId="77777777" w:rsidR="006B6866" w:rsidRPr="003D65F1" w:rsidRDefault="00FE4B3D" w:rsidP="0091219E">
      <w:pPr>
        <w:pStyle w:val="BodyText"/>
      </w:pPr>
      <w:r w:rsidRPr="003D65F1">
        <w:t>The Client shall not be bound to accept the lowest priced tender or the highest scored tender or any tender.</w:t>
      </w:r>
    </w:p>
    <w:p w14:paraId="0DD2E8DB" w14:textId="77777777" w:rsidR="006B6866" w:rsidRPr="003D65F1" w:rsidRDefault="006B6866">
      <w:pPr>
        <w:pStyle w:val="BodyText"/>
        <w:spacing w:before="8"/>
        <w:rPr>
          <w:sz w:val="19"/>
        </w:rPr>
      </w:pPr>
    </w:p>
    <w:p w14:paraId="6F3BD400" w14:textId="26185A09" w:rsidR="006B6866" w:rsidRPr="003D65F1" w:rsidRDefault="00FE4B3D" w:rsidP="0091219E">
      <w:pPr>
        <w:pStyle w:val="BodyText"/>
        <w:spacing w:line="276" w:lineRule="auto"/>
        <w:ind w:right="324"/>
        <w:jc w:val="both"/>
      </w:pPr>
      <w:r w:rsidRPr="003D65F1">
        <w:t>Tenderers</w:t>
      </w:r>
      <w:r w:rsidRPr="003D65F1">
        <w:rPr>
          <w:spacing w:val="-5"/>
        </w:rPr>
        <w:t xml:space="preserve"> </w:t>
      </w:r>
      <w:r w:rsidRPr="003D65F1">
        <w:t>are</w:t>
      </w:r>
      <w:r w:rsidRPr="003D65F1">
        <w:rPr>
          <w:spacing w:val="-4"/>
        </w:rPr>
        <w:t xml:space="preserve"> </w:t>
      </w:r>
      <w:r w:rsidRPr="003D65F1">
        <w:t>entitled</w:t>
      </w:r>
      <w:r w:rsidRPr="003D65F1">
        <w:rPr>
          <w:spacing w:val="-5"/>
        </w:rPr>
        <w:t xml:space="preserve"> </w:t>
      </w:r>
      <w:r w:rsidRPr="003D65F1">
        <w:t>to</w:t>
      </w:r>
      <w:r w:rsidRPr="003D65F1">
        <w:rPr>
          <w:spacing w:val="-4"/>
        </w:rPr>
        <w:t xml:space="preserve"> </w:t>
      </w:r>
      <w:r w:rsidRPr="003D65F1">
        <w:t>the</w:t>
      </w:r>
      <w:r w:rsidRPr="003D65F1">
        <w:rPr>
          <w:spacing w:val="-2"/>
        </w:rPr>
        <w:t xml:space="preserve"> </w:t>
      </w:r>
      <w:r w:rsidRPr="003D65F1">
        <w:t>release</w:t>
      </w:r>
      <w:r w:rsidRPr="003D65F1">
        <w:rPr>
          <w:spacing w:val="-6"/>
        </w:rPr>
        <w:t xml:space="preserve"> </w:t>
      </w:r>
      <w:r w:rsidRPr="003D65F1">
        <w:t>of</w:t>
      </w:r>
      <w:r w:rsidRPr="003D65F1">
        <w:rPr>
          <w:spacing w:val="-6"/>
        </w:rPr>
        <w:t xml:space="preserve"> </w:t>
      </w:r>
      <w:r w:rsidRPr="003D65F1">
        <w:t>their</w:t>
      </w:r>
      <w:r w:rsidRPr="003D65F1">
        <w:rPr>
          <w:spacing w:val="-5"/>
        </w:rPr>
        <w:t xml:space="preserve"> </w:t>
      </w:r>
      <w:r w:rsidRPr="003D65F1">
        <w:t>evaluation</w:t>
      </w:r>
      <w:r w:rsidRPr="003D65F1">
        <w:rPr>
          <w:spacing w:val="-3"/>
        </w:rPr>
        <w:t xml:space="preserve"> </w:t>
      </w:r>
      <w:r w:rsidRPr="003D65F1">
        <w:t>report</w:t>
      </w:r>
      <w:r w:rsidRPr="003D65F1">
        <w:rPr>
          <w:spacing w:val="-7"/>
        </w:rPr>
        <w:t xml:space="preserve"> </w:t>
      </w:r>
      <w:r w:rsidRPr="003D65F1">
        <w:t>on</w:t>
      </w:r>
      <w:r w:rsidRPr="003D65F1">
        <w:rPr>
          <w:spacing w:val="-4"/>
        </w:rPr>
        <w:t xml:space="preserve"> </w:t>
      </w:r>
      <w:r w:rsidRPr="003D65F1">
        <w:t>request.</w:t>
      </w:r>
      <w:r w:rsidRPr="003D65F1">
        <w:rPr>
          <w:spacing w:val="-5"/>
        </w:rPr>
        <w:t xml:space="preserve"> </w:t>
      </w:r>
      <w:r w:rsidRPr="003D65F1">
        <w:t>Any</w:t>
      </w:r>
      <w:r w:rsidRPr="003D65F1">
        <w:rPr>
          <w:spacing w:val="-4"/>
        </w:rPr>
        <w:t xml:space="preserve"> </w:t>
      </w:r>
      <w:r w:rsidRPr="003D65F1">
        <w:t>requests</w:t>
      </w:r>
      <w:r w:rsidRPr="003D65F1">
        <w:rPr>
          <w:spacing w:val="-6"/>
        </w:rPr>
        <w:t xml:space="preserve"> </w:t>
      </w:r>
      <w:r w:rsidRPr="003D65F1">
        <w:t>for</w:t>
      </w:r>
      <w:r w:rsidRPr="003D65F1">
        <w:rPr>
          <w:spacing w:val="-7"/>
        </w:rPr>
        <w:t xml:space="preserve"> </w:t>
      </w:r>
      <w:r w:rsidRPr="003D65F1">
        <w:t>evaluation</w:t>
      </w:r>
      <w:r w:rsidRPr="003D65F1">
        <w:rPr>
          <w:spacing w:val="-5"/>
        </w:rPr>
        <w:t xml:space="preserve"> </w:t>
      </w:r>
      <w:r w:rsidRPr="003D65F1">
        <w:t>reports</w:t>
      </w:r>
      <w:r w:rsidRPr="003D65F1">
        <w:rPr>
          <w:spacing w:val="-5"/>
        </w:rPr>
        <w:t xml:space="preserve"> </w:t>
      </w:r>
      <w:r w:rsidRPr="003D65F1">
        <w:t>of other tenders must be processed under the Official Information Act</w:t>
      </w:r>
      <w:r w:rsidRPr="003D65F1">
        <w:rPr>
          <w:spacing w:val="-12"/>
        </w:rPr>
        <w:t xml:space="preserve"> </w:t>
      </w:r>
      <w:r w:rsidRPr="003D65F1">
        <w:t>200</w:t>
      </w:r>
      <w:r w:rsidR="00EC7B47">
        <w:t>8</w:t>
      </w:r>
      <w:r w:rsidRPr="003D65F1">
        <w:t>.</w:t>
      </w:r>
    </w:p>
    <w:p w14:paraId="6540F7EA" w14:textId="77777777" w:rsidR="006B6866" w:rsidRPr="003D65F1" w:rsidRDefault="006B6866">
      <w:pPr>
        <w:pStyle w:val="BodyText"/>
        <w:spacing w:before="6"/>
        <w:rPr>
          <w:sz w:val="16"/>
        </w:rPr>
      </w:pPr>
    </w:p>
    <w:p w14:paraId="0873A5DA" w14:textId="03BF66C7" w:rsidR="006B6866" w:rsidRPr="003D65F1" w:rsidRDefault="00FE4B3D" w:rsidP="0091219E">
      <w:pPr>
        <w:pStyle w:val="BodyText"/>
        <w:spacing w:line="276" w:lineRule="auto"/>
        <w:ind w:right="327"/>
        <w:jc w:val="both"/>
      </w:pPr>
      <w:r w:rsidRPr="003D65F1">
        <w:t>Tenderers have the right to make a complaint and may do so under the complaints process of the Cook Islands Government Purchase and Sale of Goods and Services Policy</w:t>
      </w:r>
      <w:r w:rsidR="002C249C">
        <w:t xml:space="preserve"> 2024</w:t>
      </w:r>
      <w:r w:rsidRPr="003D65F1">
        <w:t>.</w:t>
      </w:r>
    </w:p>
    <w:p w14:paraId="57AE4781" w14:textId="77777777" w:rsidR="006B6866" w:rsidRPr="003D65F1" w:rsidRDefault="006B6866">
      <w:pPr>
        <w:pStyle w:val="BodyText"/>
        <w:spacing w:before="5"/>
        <w:rPr>
          <w:sz w:val="16"/>
        </w:rPr>
      </w:pPr>
    </w:p>
    <w:p w14:paraId="53F9F940" w14:textId="486BB97B" w:rsidR="006B6866" w:rsidRPr="003D65F1" w:rsidRDefault="00FE4B3D" w:rsidP="0091219E">
      <w:pPr>
        <w:pStyle w:val="BodyText"/>
        <w:spacing w:line="273" w:lineRule="auto"/>
        <w:ind w:right="325"/>
        <w:jc w:val="both"/>
      </w:pPr>
      <w:r w:rsidRPr="003D65F1">
        <w:t xml:space="preserve">If no tender has been accepted within the </w:t>
      </w:r>
      <w:r w:rsidR="006D4397" w:rsidRPr="003D65F1">
        <w:t xml:space="preserve">sixty (60) working day </w:t>
      </w:r>
      <w:r w:rsidRPr="003D65F1">
        <w:t>period stated, the Client will notify all Tenderers that no tender was accepted and may:</w:t>
      </w:r>
    </w:p>
    <w:p w14:paraId="37DC00D7" w14:textId="77777777" w:rsidR="006B6866" w:rsidRPr="003D65F1" w:rsidRDefault="006B6866">
      <w:pPr>
        <w:pStyle w:val="BodyText"/>
        <w:spacing w:before="9"/>
        <w:rPr>
          <w:sz w:val="16"/>
        </w:rPr>
      </w:pPr>
    </w:p>
    <w:p w14:paraId="0E1903DD" w14:textId="77777777" w:rsidR="006B6866" w:rsidRPr="003D65F1" w:rsidRDefault="00FE4B3D" w:rsidP="006B2AEA">
      <w:pPr>
        <w:pStyle w:val="ListParagraph"/>
        <w:numPr>
          <w:ilvl w:val="0"/>
          <w:numId w:val="3"/>
        </w:numPr>
        <w:tabs>
          <w:tab w:val="left" w:pos="853"/>
          <w:tab w:val="left" w:pos="855"/>
        </w:tabs>
        <w:ind w:hanging="361"/>
      </w:pPr>
      <w:r w:rsidRPr="003D65F1">
        <w:t>Invite all Tenderers to provide additional information;</w:t>
      </w:r>
      <w:r w:rsidRPr="003D65F1">
        <w:rPr>
          <w:spacing w:val="-4"/>
        </w:rPr>
        <w:t xml:space="preserve"> </w:t>
      </w:r>
      <w:r w:rsidRPr="003D65F1">
        <w:t>and/or</w:t>
      </w:r>
    </w:p>
    <w:p w14:paraId="70B5DAE6" w14:textId="736754B2" w:rsidR="006B6866" w:rsidRPr="003D65F1" w:rsidRDefault="00FE4B3D" w:rsidP="006B2AEA">
      <w:pPr>
        <w:pStyle w:val="ListParagraph"/>
        <w:numPr>
          <w:ilvl w:val="0"/>
          <w:numId w:val="3"/>
        </w:numPr>
        <w:tabs>
          <w:tab w:val="left" w:pos="853"/>
          <w:tab w:val="left" w:pos="855"/>
        </w:tabs>
        <w:spacing w:before="41" w:line="273" w:lineRule="auto"/>
        <w:ind w:right="323"/>
      </w:pPr>
      <w:r w:rsidRPr="003D65F1">
        <w:t xml:space="preserve">Re-advertise the RFT and extend the </w:t>
      </w:r>
      <w:r w:rsidR="00124B59" w:rsidRPr="003D65F1">
        <w:t>C</w:t>
      </w:r>
      <w:r w:rsidRPr="003D65F1">
        <w:t xml:space="preserve">losing </w:t>
      </w:r>
      <w:r w:rsidR="00124B59" w:rsidRPr="003D65F1">
        <w:t>D</w:t>
      </w:r>
      <w:r w:rsidRPr="003D65F1">
        <w:t xml:space="preserve">ate. Tenderers may either resubmit their tender or provide additional information to support their existing </w:t>
      </w:r>
      <w:r w:rsidR="00D01EB3" w:rsidRPr="003D65F1">
        <w:t>tender</w:t>
      </w:r>
      <w:r w:rsidRPr="003D65F1">
        <w:t xml:space="preserve"> already received by the</w:t>
      </w:r>
      <w:r w:rsidRPr="003D65F1">
        <w:rPr>
          <w:spacing w:val="-24"/>
        </w:rPr>
        <w:t xml:space="preserve"> </w:t>
      </w:r>
      <w:r w:rsidRPr="003D65F1">
        <w:t>Client</w:t>
      </w:r>
      <w:r w:rsidR="00D30E45" w:rsidRPr="003D65F1">
        <w:t>; and/or</w:t>
      </w:r>
    </w:p>
    <w:p w14:paraId="0B9B8A71" w14:textId="55E02A7B" w:rsidR="00D30E45" w:rsidRPr="003D65F1" w:rsidRDefault="002F6CB4" w:rsidP="006B2AEA">
      <w:pPr>
        <w:pStyle w:val="ListParagraph"/>
        <w:numPr>
          <w:ilvl w:val="0"/>
          <w:numId w:val="3"/>
        </w:numPr>
        <w:tabs>
          <w:tab w:val="left" w:pos="853"/>
          <w:tab w:val="left" w:pos="855"/>
        </w:tabs>
        <w:spacing w:before="41" w:line="273" w:lineRule="auto"/>
        <w:ind w:right="323"/>
      </w:pPr>
      <w:r w:rsidRPr="003D65F1">
        <w:t>T</w:t>
      </w:r>
      <w:r w:rsidR="00D30E45" w:rsidRPr="003D65F1">
        <w:t>ake such other steps as the Client determines, in its sole discretion, are appropriate.</w:t>
      </w:r>
    </w:p>
    <w:p w14:paraId="691ABF48" w14:textId="77777777" w:rsidR="006B6866" w:rsidRPr="003D65F1" w:rsidRDefault="006B6866">
      <w:pPr>
        <w:pStyle w:val="BodyText"/>
        <w:spacing w:before="9"/>
        <w:rPr>
          <w:sz w:val="16"/>
        </w:rPr>
      </w:pPr>
    </w:p>
    <w:p w14:paraId="422909C5" w14:textId="5E29374F" w:rsidR="006B6866" w:rsidRPr="003D65F1" w:rsidRDefault="00FE4B3D" w:rsidP="0091219E">
      <w:pPr>
        <w:pStyle w:val="BodyText"/>
        <w:spacing w:line="278" w:lineRule="auto"/>
        <w:ind w:right="327"/>
        <w:jc w:val="both"/>
      </w:pPr>
      <w:r w:rsidRPr="003D65F1">
        <w:t xml:space="preserve">At the conclusion of the </w:t>
      </w:r>
      <w:r w:rsidR="00FD1E68" w:rsidRPr="003D65F1">
        <w:t>RFT process</w:t>
      </w:r>
      <w:r w:rsidRPr="003D65F1">
        <w:t xml:space="preserve"> the outcome will be published on the procurement website showing the names of the successful Tenderer</w:t>
      </w:r>
      <w:r w:rsidR="00D30E45" w:rsidRPr="003D65F1">
        <w:t xml:space="preserve"> (if any)</w:t>
      </w:r>
      <w:r w:rsidRPr="003D65F1">
        <w:t>.</w:t>
      </w:r>
    </w:p>
    <w:p w14:paraId="3B689186" w14:textId="77777777" w:rsidR="006B6866" w:rsidRPr="003D65F1" w:rsidRDefault="00FE4B3D" w:rsidP="0091219E">
      <w:pPr>
        <w:pStyle w:val="Heading2"/>
        <w:spacing w:before="196"/>
        <w:ind w:left="0"/>
      </w:pPr>
      <w:bookmarkStart w:id="18" w:name="_Toc184628177"/>
      <w:r w:rsidRPr="003D65F1">
        <w:rPr>
          <w:color w:val="1F487C"/>
        </w:rPr>
        <w:t>Confidentiality</w:t>
      </w:r>
      <w:bookmarkEnd w:id="18"/>
    </w:p>
    <w:p w14:paraId="35A39C0B" w14:textId="77777777" w:rsidR="006B6866" w:rsidRPr="003D65F1" w:rsidRDefault="00FE4B3D" w:rsidP="0091219E">
      <w:pPr>
        <w:pStyle w:val="BodyText"/>
        <w:spacing w:before="148"/>
      </w:pPr>
      <w:r w:rsidRPr="003D65F1">
        <w:t>Tenderers should mark their tenders “Commercial - In Confidence” if they wish to protect specific information</w:t>
      </w:r>
    </w:p>
    <w:p w14:paraId="60A62E15" w14:textId="77777777" w:rsidR="006B6866" w:rsidRPr="003D65F1" w:rsidRDefault="006B6866">
      <w:pPr>
        <w:pStyle w:val="BodyText"/>
        <w:spacing w:before="8"/>
        <w:rPr>
          <w:sz w:val="19"/>
        </w:rPr>
      </w:pPr>
    </w:p>
    <w:p w14:paraId="6242BE88" w14:textId="77777777" w:rsidR="006B6866" w:rsidRPr="003D65F1" w:rsidRDefault="00FE4B3D" w:rsidP="0091219E">
      <w:pPr>
        <w:pStyle w:val="BodyText"/>
        <w:spacing w:before="1" w:line="276" w:lineRule="auto"/>
        <w:ind w:right="324"/>
        <w:jc w:val="both"/>
      </w:pPr>
      <w:r w:rsidRPr="003D65F1">
        <w:t>The RFT process and all information and communications in respect of it are confidential to the Client and those involved in the evaluation process i.e. Tender Assessment Panel and Tender Committee.</w:t>
      </w:r>
    </w:p>
    <w:p w14:paraId="35945E9E" w14:textId="34C10187" w:rsidR="006B6866" w:rsidRPr="003D65F1" w:rsidRDefault="00FE4B3D" w:rsidP="0091219E">
      <w:pPr>
        <w:pStyle w:val="BodyText"/>
        <w:spacing w:before="90" w:line="276" w:lineRule="auto"/>
        <w:ind w:right="322"/>
        <w:jc w:val="both"/>
      </w:pPr>
      <w:r w:rsidRPr="003D65F1">
        <w:t>Drawings,</w:t>
      </w:r>
      <w:r w:rsidRPr="003D65F1">
        <w:rPr>
          <w:spacing w:val="-7"/>
        </w:rPr>
        <w:t xml:space="preserve"> </w:t>
      </w:r>
      <w:r w:rsidRPr="003D65F1">
        <w:t>Specifications,</w:t>
      </w:r>
      <w:r w:rsidRPr="003D65F1">
        <w:rPr>
          <w:spacing w:val="-7"/>
        </w:rPr>
        <w:t xml:space="preserve"> </w:t>
      </w:r>
      <w:r w:rsidRPr="003D65F1">
        <w:t>Schedules</w:t>
      </w:r>
      <w:r w:rsidRPr="003D65F1">
        <w:rPr>
          <w:spacing w:val="-3"/>
        </w:rPr>
        <w:t xml:space="preserve"> </w:t>
      </w:r>
      <w:r w:rsidRPr="003D65F1">
        <w:t>and</w:t>
      </w:r>
      <w:r w:rsidRPr="003D65F1">
        <w:rPr>
          <w:spacing w:val="-5"/>
        </w:rPr>
        <w:t xml:space="preserve"> </w:t>
      </w:r>
      <w:r w:rsidRPr="003D65F1">
        <w:t>written</w:t>
      </w:r>
      <w:r w:rsidRPr="003D65F1">
        <w:rPr>
          <w:spacing w:val="-6"/>
        </w:rPr>
        <w:t xml:space="preserve"> </w:t>
      </w:r>
      <w:r w:rsidRPr="003D65F1">
        <w:t>technical</w:t>
      </w:r>
      <w:r w:rsidRPr="003D65F1">
        <w:rPr>
          <w:spacing w:val="-5"/>
        </w:rPr>
        <w:t xml:space="preserve"> </w:t>
      </w:r>
      <w:r w:rsidRPr="003D65F1">
        <w:t>information</w:t>
      </w:r>
      <w:r w:rsidRPr="003D65F1">
        <w:rPr>
          <w:spacing w:val="-5"/>
        </w:rPr>
        <w:t xml:space="preserve"> </w:t>
      </w:r>
      <w:r w:rsidRPr="003D65F1">
        <w:t>supplied</w:t>
      </w:r>
      <w:r w:rsidRPr="003D65F1">
        <w:rPr>
          <w:spacing w:val="-6"/>
        </w:rPr>
        <w:t xml:space="preserve"> </w:t>
      </w:r>
      <w:r w:rsidRPr="003D65F1">
        <w:t>to</w:t>
      </w:r>
      <w:r w:rsidRPr="003D65F1">
        <w:rPr>
          <w:spacing w:val="-7"/>
        </w:rPr>
        <w:t xml:space="preserve"> </w:t>
      </w:r>
      <w:r w:rsidRPr="003D65F1">
        <w:t>Tenderers</w:t>
      </w:r>
      <w:r w:rsidRPr="003D65F1">
        <w:rPr>
          <w:spacing w:val="-5"/>
        </w:rPr>
        <w:t xml:space="preserve"> </w:t>
      </w:r>
      <w:r w:rsidRPr="003D65F1">
        <w:t>shall</w:t>
      </w:r>
      <w:r w:rsidRPr="003D65F1">
        <w:rPr>
          <w:spacing w:val="-5"/>
        </w:rPr>
        <w:t xml:space="preserve"> </w:t>
      </w:r>
      <w:r w:rsidRPr="003D65F1">
        <w:t>not</w:t>
      </w:r>
      <w:r w:rsidRPr="003D65F1">
        <w:rPr>
          <w:spacing w:val="-3"/>
        </w:rPr>
        <w:t xml:space="preserve"> </w:t>
      </w:r>
      <w:r w:rsidRPr="003D65F1">
        <w:t>be</w:t>
      </w:r>
      <w:r w:rsidRPr="003D65F1">
        <w:rPr>
          <w:spacing w:val="-4"/>
        </w:rPr>
        <w:t xml:space="preserve"> </w:t>
      </w:r>
      <w:r w:rsidRPr="003D65F1">
        <w:t>used</w:t>
      </w:r>
      <w:r w:rsidRPr="003D65F1">
        <w:rPr>
          <w:spacing w:val="-5"/>
        </w:rPr>
        <w:t xml:space="preserve"> </w:t>
      </w:r>
      <w:r w:rsidRPr="003D65F1">
        <w:t xml:space="preserve">for purposes other than the preparation of a </w:t>
      </w:r>
      <w:r w:rsidR="00D01EB3" w:rsidRPr="003D65F1">
        <w:t>tender</w:t>
      </w:r>
      <w:r w:rsidRPr="003D65F1">
        <w:t xml:space="preserve"> without the approval of the Client. Information submitted by a Tenderer</w:t>
      </w:r>
      <w:r w:rsidRPr="003D65F1">
        <w:rPr>
          <w:spacing w:val="-5"/>
        </w:rPr>
        <w:t xml:space="preserve"> </w:t>
      </w:r>
      <w:r w:rsidRPr="003D65F1">
        <w:t>shall</w:t>
      </w:r>
      <w:r w:rsidRPr="003D65F1">
        <w:rPr>
          <w:spacing w:val="-6"/>
        </w:rPr>
        <w:t xml:space="preserve"> </w:t>
      </w:r>
      <w:r w:rsidRPr="003D65F1">
        <w:t>be</w:t>
      </w:r>
      <w:r w:rsidRPr="003D65F1">
        <w:rPr>
          <w:spacing w:val="-4"/>
        </w:rPr>
        <w:t xml:space="preserve"> </w:t>
      </w:r>
      <w:r w:rsidRPr="003D65F1">
        <w:t>regarded</w:t>
      </w:r>
      <w:r w:rsidRPr="003D65F1">
        <w:rPr>
          <w:spacing w:val="-8"/>
        </w:rPr>
        <w:t xml:space="preserve"> </w:t>
      </w:r>
      <w:r w:rsidRPr="003D65F1">
        <w:t>as</w:t>
      </w:r>
      <w:r w:rsidRPr="003D65F1">
        <w:rPr>
          <w:spacing w:val="-5"/>
        </w:rPr>
        <w:t xml:space="preserve"> </w:t>
      </w:r>
      <w:r w:rsidRPr="003D65F1">
        <w:t>confidential</w:t>
      </w:r>
      <w:r w:rsidRPr="003D65F1">
        <w:rPr>
          <w:spacing w:val="-9"/>
        </w:rPr>
        <w:t xml:space="preserve"> </w:t>
      </w:r>
      <w:r w:rsidRPr="003D65F1">
        <w:t>and</w:t>
      </w:r>
      <w:r w:rsidRPr="003D65F1">
        <w:rPr>
          <w:spacing w:val="-6"/>
        </w:rPr>
        <w:t xml:space="preserve"> </w:t>
      </w:r>
      <w:r w:rsidRPr="003D65F1">
        <w:t>shall</w:t>
      </w:r>
      <w:r w:rsidRPr="003D65F1">
        <w:rPr>
          <w:spacing w:val="-5"/>
        </w:rPr>
        <w:t xml:space="preserve"> </w:t>
      </w:r>
      <w:r w:rsidRPr="003D65F1">
        <w:t>not</w:t>
      </w:r>
      <w:r w:rsidRPr="003D65F1">
        <w:rPr>
          <w:spacing w:val="-5"/>
        </w:rPr>
        <w:t xml:space="preserve"> </w:t>
      </w:r>
      <w:r w:rsidRPr="003D65F1">
        <w:t>be</w:t>
      </w:r>
      <w:r w:rsidRPr="003D65F1">
        <w:rPr>
          <w:spacing w:val="-4"/>
        </w:rPr>
        <w:t xml:space="preserve"> </w:t>
      </w:r>
      <w:r w:rsidRPr="003D65F1">
        <w:t>disclosed</w:t>
      </w:r>
      <w:r w:rsidRPr="003D65F1">
        <w:rPr>
          <w:spacing w:val="-6"/>
        </w:rPr>
        <w:t xml:space="preserve"> </w:t>
      </w:r>
      <w:r w:rsidRPr="003D65F1">
        <w:t>to</w:t>
      </w:r>
      <w:r w:rsidRPr="003D65F1">
        <w:rPr>
          <w:spacing w:val="-3"/>
        </w:rPr>
        <w:t xml:space="preserve"> </w:t>
      </w:r>
      <w:r w:rsidRPr="003D65F1">
        <w:t>a</w:t>
      </w:r>
      <w:r w:rsidRPr="003D65F1">
        <w:rPr>
          <w:spacing w:val="-6"/>
        </w:rPr>
        <w:t xml:space="preserve"> </w:t>
      </w:r>
      <w:r w:rsidRPr="003D65F1">
        <w:t>third</w:t>
      </w:r>
      <w:r w:rsidRPr="003D65F1">
        <w:rPr>
          <w:spacing w:val="-6"/>
        </w:rPr>
        <w:t xml:space="preserve"> </w:t>
      </w:r>
      <w:r w:rsidRPr="003D65F1">
        <w:t>party</w:t>
      </w:r>
      <w:r w:rsidRPr="003D65F1">
        <w:rPr>
          <w:spacing w:val="-4"/>
        </w:rPr>
        <w:t xml:space="preserve"> </w:t>
      </w:r>
      <w:r w:rsidRPr="003D65F1">
        <w:t>except</w:t>
      </w:r>
      <w:r w:rsidRPr="003D65F1">
        <w:rPr>
          <w:spacing w:val="-7"/>
        </w:rPr>
        <w:t xml:space="preserve"> </w:t>
      </w:r>
      <w:r w:rsidRPr="003D65F1">
        <w:t>with</w:t>
      </w:r>
      <w:r w:rsidRPr="003D65F1">
        <w:rPr>
          <w:spacing w:val="-5"/>
        </w:rPr>
        <w:t xml:space="preserve"> </w:t>
      </w:r>
      <w:r w:rsidRPr="003D65F1">
        <w:t>the</w:t>
      </w:r>
      <w:r w:rsidRPr="003D65F1">
        <w:rPr>
          <w:spacing w:val="-8"/>
        </w:rPr>
        <w:t xml:space="preserve"> </w:t>
      </w:r>
      <w:r w:rsidRPr="003D65F1">
        <w:t>prior</w:t>
      </w:r>
      <w:r w:rsidRPr="003D65F1">
        <w:rPr>
          <w:spacing w:val="-7"/>
        </w:rPr>
        <w:t xml:space="preserve"> </w:t>
      </w:r>
      <w:r w:rsidRPr="003D65F1">
        <w:t>written agreement of the</w:t>
      </w:r>
      <w:r w:rsidRPr="003D65F1">
        <w:rPr>
          <w:spacing w:val="-4"/>
        </w:rPr>
        <w:t xml:space="preserve"> </w:t>
      </w:r>
      <w:r w:rsidRPr="003D65F1">
        <w:t>Tenderer</w:t>
      </w:r>
      <w:r w:rsidR="002C249C">
        <w:t xml:space="preserve"> </w:t>
      </w:r>
      <w:r w:rsidR="002C249C" w:rsidRPr="00AB173A">
        <w:t>or as may be required by law</w:t>
      </w:r>
      <w:r w:rsidRPr="003D65F1">
        <w:t>.</w:t>
      </w:r>
    </w:p>
    <w:p w14:paraId="17FEACDE" w14:textId="77777777" w:rsidR="006B6866" w:rsidRPr="003D65F1" w:rsidRDefault="006B6866">
      <w:pPr>
        <w:pStyle w:val="BodyText"/>
        <w:spacing w:before="5"/>
        <w:rPr>
          <w:sz w:val="16"/>
        </w:rPr>
      </w:pPr>
    </w:p>
    <w:p w14:paraId="203A6F7B" w14:textId="77777777" w:rsidR="006B6866" w:rsidRPr="003D65F1" w:rsidRDefault="00FE4B3D" w:rsidP="0091219E">
      <w:pPr>
        <w:pStyle w:val="Heading2"/>
        <w:ind w:left="0"/>
        <w:jc w:val="both"/>
      </w:pPr>
      <w:bookmarkStart w:id="19" w:name="_Toc184628178"/>
      <w:r w:rsidRPr="003D65F1">
        <w:rPr>
          <w:color w:val="1F487C"/>
        </w:rPr>
        <w:t>Non-Resident Tenderer</w:t>
      </w:r>
      <w:bookmarkEnd w:id="19"/>
    </w:p>
    <w:p w14:paraId="7CD38950" w14:textId="140BFB45" w:rsidR="006B6866" w:rsidRPr="003D65F1" w:rsidRDefault="00FE4B3D" w:rsidP="0091219E">
      <w:pPr>
        <w:pStyle w:val="BodyText"/>
        <w:spacing w:before="149" w:line="276" w:lineRule="auto"/>
        <w:ind w:right="324"/>
        <w:jc w:val="both"/>
      </w:pPr>
      <w:r w:rsidRPr="003D65F1">
        <w:t>In</w:t>
      </w:r>
      <w:r w:rsidRPr="003D65F1">
        <w:rPr>
          <w:spacing w:val="-7"/>
        </w:rPr>
        <w:t xml:space="preserve"> </w:t>
      </w:r>
      <w:r w:rsidRPr="003D65F1">
        <w:t>order</w:t>
      </w:r>
      <w:r w:rsidRPr="003D65F1">
        <w:rPr>
          <w:spacing w:val="-5"/>
        </w:rPr>
        <w:t xml:space="preserve"> </w:t>
      </w:r>
      <w:r w:rsidRPr="003D65F1">
        <w:t>for</w:t>
      </w:r>
      <w:r w:rsidRPr="003D65F1">
        <w:rPr>
          <w:spacing w:val="-6"/>
        </w:rPr>
        <w:t xml:space="preserve"> </w:t>
      </w:r>
      <w:r w:rsidRPr="003D65F1">
        <w:t>foreign</w:t>
      </w:r>
      <w:r w:rsidRPr="003D65F1">
        <w:rPr>
          <w:spacing w:val="-6"/>
        </w:rPr>
        <w:t xml:space="preserve"> </w:t>
      </w:r>
      <w:r w:rsidRPr="003D65F1">
        <w:t>companies</w:t>
      </w:r>
      <w:r w:rsidRPr="003D65F1">
        <w:rPr>
          <w:spacing w:val="-5"/>
        </w:rPr>
        <w:t xml:space="preserve"> </w:t>
      </w:r>
      <w:r w:rsidRPr="003D65F1">
        <w:t>to</w:t>
      </w:r>
      <w:r w:rsidRPr="003D65F1">
        <w:rPr>
          <w:spacing w:val="-6"/>
        </w:rPr>
        <w:t xml:space="preserve"> </w:t>
      </w:r>
      <w:r w:rsidRPr="003D65F1">
        <w:t>carry</w:t>
      </w:r>
      <w:r w:rsidRPr="003D65F1">
        <w:rPr>
          <w:spacing w:val="-5"/>
        </w:rPr>
        <w:t xml:space="preserve"> </w:t>
      </w:r>
      <w:r w:rsidRPr="003D65F1">
        <w:t>out</w:t>
      </w:r>
      <w:r w:rsidRPr="003D65F1">
        <w:rPr>
          <w:spacing w:val="-5"/>
        </w:rPr>
        <w:t xml:space="preserve"> </w:t>
      </w:r>
      <w:r w:rsidRPr="003D65F1">
        <w:t>business</w:t>
      </w:r>
      <w:r w:rsidRPr="003D65F1">
        <w:rPr>
          <w:spacing w:val="-5"/>
        </w:rPr>
        <w:t xml:space="preserve"> </w:t>
      </w:r>
      <w:r w:rsidRPr="003D65F1">
        <w:t>in</w:t>
      </w:r>
      <w:r w:rsidRPr="003D65F1">
        <w:rPr>
          <w:spacing w:val="-6"/>
        </w:rPr>
        <w:t xml:space="preserve"> </w:t>
      </w:r>
      <w:r w:rsidRPr="003D65F1">
        <w:t>the</w:t>
      </w:r>
      <w:r w:rsidRPr="003D65F1">
        <w:rPr>
          <w:spacing w:val="-6"/>
        </w:rPr>
        <w:t xml:space="preserve"> </w:t>
      </w:r>
      <w:r w:rsidRPr="003D65F1">
        <w:t>Cook</w:t>
      </w:r>
      <w:r w:rsidRPr="003D65F1">
        <w:rPr>
          <w:spacing w:val="-7"/>
        </w:rPr>
        <w:t xml:space="preserve"> </w:t>
      </w:r>
      <w:r w:rsidRPr="003D65F1">
        <w:t>Islands,</w:t>
      </w:r>
      <w:r w:rsidRPr="003D65F1">
        <w:rPr>
          <w:spacing w:val="-6"/>
        </w:rPr>
        <w:t xml:space="preserve"> </w:t>
      </w:r>
      <w:r w:rsidRPr="003D65F1">
        <w:t>an</w:t>
      </w:r>
      <w:r w:rsidRPr="003D65F1">
        <w:rPr>
          <w:spacing w:val="-6"/>
        </w:rPr>
        <w:t xml:space="preserve"> </w:t>
      </w:r>
      <w:r w:rsidRPr="003D65F1">
        <w:t>application</w:t>
      </w:r>
      <w:r w:rsidRPr="003D65F1">
        <w:rPr>
          <w:spacing w:val="-6"/>
        </w:rPr>
        <w:t xml:space="preserve"> </w:t>
      </w:r>
      <w:r w:rsidRPr="003D65F1">
        <w:t>for,</w:t>
      </w:r>
      <w:r w:rsidRPr="003D65F1">
        <w:rPr>
          <w:spacing w:val="-6"/>
        </w:rPr>
        <w:t xml:space="preserve"> </w:t>
      </w:r>
      <w:r w:rsidRPr="003D65F1">
        <w:t>and</w:t>
      </w:r>
      <w:r w:rsidRPr="003D65F1">
        <w:rPr>
          <w:spacing w:val="-6"/>
        </w:rPr>
        <w:t xml:space="preserve"> </w:t>
      </w:r>
      <w:r w:rsidRPr="003D65F1">
        <w:t>approval,</w:t>
      </w:r>
      <w:r w:rsidRPr="003D65F1">
        <w:rPr>
          <w:spacing w:val="-8"/>
        </w:rPr>
        <w:t xml:space="preserve"> </w:t>
      </w:r>
      <w:r w:rsidRPr="003D65F1">
        <w:t>must</w:t>
      </w:r>
      <w:r w:rsidRPr="003D65F1">
        <w:rPr>
          <w:spacing w:val="-5"/>
        </w:rPr>
        <w:t xml:space="preserve"> </w:t>
      </w:r>
      <w:r w:rsidRPr="003D65F1">
        <w:t xml:space="preserve">be sought from the Business Trade Investment Board (BTIB). Any fees associated with the registration are to be covered by the Tenderer. Tenderers should inform themselves of the registration process and confirm in their </w:t>
      </w:r>
      <w:r w:rsidR="00D01EB3" w:rsidRPr="003D65F1">
        <w:lastRenderedPageBreak/>
        <w:t>tender</w:t>
      </w:r>
      <w:r w:rsidRPr="003D65F1">
        <w:t xml:space="preserve"> that they are willing to register </w:t>
      </w:r>
      <w:r w:rsidR="002F6CB4" w:rsidRPr="003D65F1">
        <w:t>if their tender is ultimately accepted</w:t>
      </w:r>
      <w:r w:rsidRPr="003D65F1">
        <w:t xml:space="preserve">. Information can be found at </w:t>
      </w:r>
      <w:hyperlink r:id="rId23">
        <w:r w:rsidRPr="003D65F1">
          <w:rPr>
            <w:color w:val="0000FF"/>
            <w:u w:val="single" w:color="0000FF"/>
          </w:rPr>
          <w:t>www.btib.gov.ck</w:t>
        </w:r>
        <w:r w:rsidRPr="003D65F1">
          <w:t>.</w:t>
        </w:r>
      </w:hyperlink>
    </w:p>
    <w:p w14:paraId="5A47B4C7" w14:textId="0B3A2BAC" w:rsidR="006B6866" w:rsidRDefault="006B6866">
      <w:pPr>
        <w:spacing w:line="276" w:lineRule="auto"/>
        <w:jc w:val="both"/>
      </w:pPr>
    </w:p>
    <w:p w14:paraId="0BEF13BB" w14:textId="77777777" w:rsidR="006B6866" w:rsidRPr="003D65F1" w:rsidRDefault="00FE4B3D" w:rsidP="0091219E">
      <w:pPr>
        <w:pStyle w:val="Heading2"/>
        <w:spacing w:before="91"/>
        <w:ind w:left="0"/>
        <w:jc w:val="both"/>
        <w:rPr>
          <w:rFonts w:ascii="Arial"/>
        </w:rPr>
      </w:pPr>
      <w:bookmarkStart w:id="20" w:name="_Toc184628179"/>
      <w:r w:rsidRPr="003D65F1">
        <w:rPr>
          <w:rFonts w:ascii="Arial"/>
          <w:u w:val="thick"/>
        </w:rPr>
        <w:t>Mandatory Conditions</w:t>
      </w:r>
      <w:bookmarkEnd w:id="20"/>
    </w:p>
    <w:p w14:paraId="6DD4B3D0" w14:textId="77777777" w:rsidR="006B6866" w:rsidRPr="003D65F1" w:rsidRDefault="00FE4B3D" w:rsidP="0091219E">
      <w:pPr>
        <w:pStyle w:val="BodyText"/>
        <w:spacing w:before="160" w:line="276" w:lineRule="auto"/>
        <w:ind w:right="324"/>
        <w:jc w:val="both"/>
      </w:pPr>
      <w:r w:rsidRPr="003D65F1">
        <w:t>All tenders must conform to the Mandatory Conditions below. Any tender that fails to comply with one or more of</w:t>
      </w:r>
      <w:r w:rsidRPr="003D65F1">
        <w:rPr>
          <w:spacing w:val="-3"/>
        </w:rPr>
        <w:t xml:space="preserve"> </w:t>
      </w:r>
      <w:r w:rsidRPr="003D65F1">
        <w:t>the</w:t>
      </w:r>
      <w:r w:rsidRPr="003D65F1">
        <w:rPr>
          <w:spacing w:val="-6"/>
        </w:rPr>
        <w:t xml:space="preserve"> </w:t>
      </w:r>
      <w:r w:rsidRPr="003D65F1">
        <w:t>mandatory</w:t>
      </w:r>
      <w:r w:rsidRPr="003D65F1">
        <w:rPr>
          <w:spacing w:val="-3"/>
        </w:rPr>
        <w:t xml:space="preserve"> </w:t>
      </w:r>
      <w:r w:rsidRPr="003D65F1">
        <w:t>requirements</w:t>
      </w:r>
      <w:r w:rsidRPr="003D65F1">
        <w:rPr>
          <w:spacing w:val="-3"/>
        </w:rPr>
        <w:t xml:space="preserve"> </w:t>
      </w:r>
      <w:r w:rsidRPr="003D65F1">
        <w:t>will</w:t>
      </w:r>
      <w:r w:rsidRPr="003D65F1">
        <w:rPr>
          <w:spacing w:val="-4"/>
        </w:rPr>
        <w:t xml:space="preserve"> </w:t>
      </w:r>
      <w:r w:rsidRPr="003D65F1">
        <w:t>be</w:t>
      </w:r>
      <w:r w:rsidRPr="003D65F1">
        <w:rPr>
          <w:spacing w:val="-5"/>
        </w:rPr>
        <w:t xml:space="preserve"> </w:t>
      </w:r>
      <w:r w:rsidRPr="003D65F1">
        <w:t>deemed</w:t>
      </w:r>
      <w:r w:rsidRPr="003D65F1">
        <w:rPr>
          <w:spacing w:val="-3"/>
        </w:rPr>
        <w:t xml:space="preserve"> </w:t>
      </w:r>
      <w:r w:rsidRPr="003D65F1">
        <w:t>non-compliant</w:t>
      </w:r>
      <w:r w:rsidRPr="003D65F1">
        <w:rPr>
          <w:spacing w:val="-5"/>
        </w:rPr>
        <w:t xml:space="preserve"> </w:t>
      </w:r>
      <w:r w:rsidRPr="003D65F1">
        <w:t>and</w:t>
      </w:r>
      <w:r w:rsidRPr="003D65F1">
        <w:rPr>
          <w:spacing w:val="-4"/>
        </w:rPr>
        <w:t xml:space="preserve"> </w:t>
      </w:r>
      <w:r w:rsidRPr="003D65F1">
        <w:t>will</w:t>
      </w:r>
      <w:r w:rsidRPr="003D65F1">
        <w:rPr>
          <w:spacing w:val="-4"/>
        </w:rPr>
        <w:t xml:space="preserve"> </w:t>
      </w:r>
      <w:r w:rsidRPr="003D65F1">
        <w:t>be</w:t>
      </w:r>
      <w:r w:rsidRPr="003D65F1">
        <w:rPr>
          <w:spacing w:val="-5"/>
        </w:rPr>
        <w:t xml:space="preserve"> </w:t>
      </w:r>
      <w:r w:rsidRPr="003D65F1">
        <w:t>excluded</w:t>
      </w:r>
      <w:r w:rsidRPr="003D65F1">
        <w:rPr>
          <w:spacing w:val="-3"/>
        </w:rPr>
        <w:t xml:space="preserve"> </w:t>
      </w:r>
      <w:r w:rsidRPr="003D65F1">
        <w:t>from</w:t>
      </w:r>
      <w:r w:rsidRPr="003D65F1">
        <w:rPr>
          <w:spacing w:val="-2"/>
        </w:rPr>
        <w:t xml:space="preserve"> </w:t>
      </w:r>
      <w:r w:rsidRPr="003D65F1">
        <w:t>the</w:t>
      </w:r>
      <w:r w:rsidRPr="003D65F1">
        <w:rPr>
          <w:spacing w:val="-6"/>
        </w:rPr>
        <w:t xml:space="preserve"> </w:t>
      </w:r>
      <w:r w:rsidRPr="003D65F1">
        <w:t>evaluation</w:t>
      </w:r>
      <w:r w:rsidRPr="003D65F1">
        <w:rPr>
          <w:spacing w:val="-4"/>
        </w:rPr>
        <w:t xml:space="preserve"> </w:t>
      </w:r>
      <w:r w:rsidRPr="003D65F1">
        <w:t>process. Mandatory Conditions below are also reflected in Attachment 3 – Evaluation</w:t>
      </w:r>
      <w:r w:rsidRPr="003D65F1">
        <w:rPr>
          <w:spacing w:val="-10"/>
        </w:rPr>
        <w:t xml:space="preserve"> </w:t>
      </w:r>
      <w:r w:rsidRPr="003D65F1">
        <w:t>Criteria</w:t>
      </w:r>
      <w:r w:rsidR="00D30E45" w:rsidRPr="003D65F1">
        <w:t xml:space="preserve"> (but the below is the definitive statement of them)</w:t>
      </w:r>
      <w:r w:rsidRPr="003D65F1">
        <w:t>.</w:t>
      </w:r>
    </w:p>
    <w:p w14:paraId="14032C53" w14:textId="77777777" w:rsidR="006B6866" w:rsidRPr="003D65F1" w:rsidRDefault="006B6866">
      <w:pPr>
        <w:pStyle w:val="BodyText"/>
        <w:spacing w:before="6"/>
        <w:rPr>
          <w:sz w:val="16"/>
        </w:rPr>
      </w:pPr>
    </w:p>
    <w:p w14:paraId="58C82612" w14:textId="454A5452" w:rsidR="006B6866" w:rsidRPr="003D65F1" w:rsidRDefault="00FE4B3D" w:rsidP="00CB382A">
      <w:pPr>
        <w:pStyle w:val="ListParagraph"/>
        <w:numPr>
          <w:ilvl w:val="0"/>
          <w:numId w:val="2"/>
        </w:numPr>
        <w:tabs>
          <w:tab w:val="left" w:pos="855"/>
        </w:tabs>
        <w:spacing w:before="1" w:line="273" w:lineRule="auto"/>
        <w:ind w:right="319"/>
      </w:pPr>
      <w:r w:rsidRPr="00A839E0">
        <w:t>Tenders must be completed</w:t>
      </w:r>
      <w:r w:rsidR="00EC7B47" w:rsidRPr="00A839E0">
        <w:t xml:space="preserve"> </w:t>
      </w:r>
      <w:r w:rsidR="000B3E27" w:rsidRPr="00A839E0">
        <w:t xml:space="preserve">in </w:t>
      </w:r>
      <w:r w:rsidR="00EC7B47" w:rsidRPr="00A839E0">
        <w:t>the forms</w:t>
      </w:r>
      <w:r w:rsidR="000B3E27" w:rsidRPr="00A839E0">
        <w:t xml:space="preserve"> and</w:t>
      </w:r>
      <w:r w:rsidRPr="00A839E0">
        <w:t xml:space="preserve"> in the format contained in Attachment 2 of this </w:t>
      </w:r>
      <w:r w:rsidRPr="00385478">
        <w:t>RFT</w:t>
      </w:r>
      <w:r w:rsidRPr="003D65F1">
        <w:t xml:space="preserve">. If </w:t>
      </w:r>
      <w:r w:rsidR="009D7190" w:rsidRPr="003D65F1">
        <w:t xml:space="preserve">tenders </w:t>
      </w:r>
      <w:r w:rsidRPr="003D65F1">
        <w:t>do not comply with</w:t>
      </w:r>
      <w:r w:rsidRPr="003D65F1">
        <w:rPr>
          <w:spacing w:val="-11"/>
        </w:rPr>
        <w:t xml:space="preserve"> </w:t>
      </w:r>
      <w:r w:rsidRPr="003D65F1">
        <w:t>the</w:t>
      </w:r>
      <w:r w:rsidRPr="003D65F1">
        <w:rPr>
          <w:spacing w:val="-10"/>
        </w:rPr>
        <w:t xml:space="preserve"> </w:t>
      </w:r>
      <w:r w:rsidRPr="003D65F1">
        <w:t>format</w:t>
      </w:r>
      <w:r w:rsidRPr="003D65F1">
        <w:rPr>
          <w:spacing w:val="-12"/>
        </w:rPr>
        <w:t xml:space="preserve"> </w:t>
      </w:r>
      <w:r w:rsidRPr="003D65F1">
        <w:t>contained</w:t>
      </w:r>
      <w:r w:rsidRPr="003D65F1">
        <w:rPr>
          <w:spacing w:val="-10"/>
        </w:rPr>
        <w:t xml:space="preserve"> </w:t>
      </w:r>
      <w:r w:rsidRPr="003D65F1">
        <w:t>in</w:t>
      </w:r>
      <w:r w:rsidRPr="003D65F1">
        <w:rPr>
          <w:spacing w:val="-10"/>
        </w:rPr>
        <w:t xml:space="preserve"> </w:t>
      </w:r>
      <w:r w:rsidRPr="003D65F1">
        <w:t>Attachment</w:t>
      </w:r>
      <w:r w:rsidRPr="003D65F1">
        <w:rPr>
          <w:spacing w:val="-12"/>
        </w:rPr>
        <w:t xml:space="preserve"> </w:t>
      </w:r>
      <w:r w:rsidRPr="003D65F1">
        <w:t>2,</w:t>
      </w:r>
      <w:r w:rsidRPr="003D65F1">
        <w:rPr>
          <w:spacing w:val="-10"/>
        </w:rPr>
        <w:t xml:space="preserve"> </w:t>
      </w:r>
      <w:r w:rsidRPr="003D65F1">
        <w:t>they</w:t>
      </w:r>
      <w:r w:rsidRPr="003D65F1">
        <w:rPr>
          <w:spacing w:val="-12"/>
        </w:rPr>
        <w:t xml:space="preserve"> </w:t>
      </w:r>
      <w:r w:rsidRPr="003D65F1">
        <w:t>will</w:t>
      </w:r>
      <w:r w:rsidRPr="003D65F1">
        <w:rPr>
          <w:spacing w:val="-11"/>
        </w:rPr>
        <w:t xml:space="preserve"> </w:t>
      </w:r>
      <w:r w:rsidRPr="003D65F1">
        <w:t>be</w:t>
      </w:r>
      <w:r w:rsidRPr="003D65F1">
        <w:rPr>
          <w:spacing w:val="-9"/>
        </w:rPr>
        <w:t xml:space="preserve"> </w:t>
      </w:r>
      <w:r w:rsidRPr="003D65F1">
        <w:t>deemed</w:t>
      </w:r>
      <w:r w:rsidRPr="003D65F1">
        <w:rPr>
          <w:spacing w:val="-10"/>
        </w:rPr>
        <w:t xml:space="preserve"> </w:t>
      </w:r>
      <w:r w:rsidRPr="003D65F1">
        <w:t>non-compliant</w:t>
      </w:r>
      <w:r w:rsidRPr="003D65F1">
        <w:rPr>
          <w:spacing w:val="-10"/>
        </w:rPr>
        <w:t xml:space="preserve"> </w:t>
      </w:r>
      <w:r w:rsidRPr="003D65F1">
        <w:t>and</w:t>
      </w:r>
      <w:r w:rsidRPr="003D65F1">
        <w:rPr>
          <w:spacing w:val="-11"/>
        </w:rPr>
        <w:t xml:space="preserve"> </w:t>
      </w:r>
      <w:r w:rsidRPr="003D65F1">
        <w:t>may</w:t>
      </w:r>
      <w:r w:rsidRPr="003D65F1">
        <w:rPr>
          <w:spacing w:val="-9"/>
        </w:rPr>
        <w:t xml:space="preserve"> </w:t>
      </w:r>
      <w:r w:rsidRPr="003D65F1">
        <w:t>not</w:t>
      </w:r>
      <w:r w:rsidRPr="003D65F1">
        <w:rPr>
          <w:spacing w:val="-9"/>
        </w:rPr>
        <w:t xml:space="preserve"> </w:t>
      </w:r>
      <w:r w:rsidRPr="003D65F1">
        <w:t>be</w:t>
      </w:r>
      <w:r w:rsidRPr="003D65F1">
        <w:rPr>
          <w:spacing w:val="-10"/>
        </w:rPr>
        <w:t xml:space="preserve"> </w:t>
      </w:r>
      <w:r w:rsidRPr="003D65F1">
        <w:t>accepted.</w:t>
      </w:r>
    </w:p>
    <w:p w14:paraId="11696A0B" w14:textId="2FEE57E0" w:rsidR="006B6866" w:rsidRPr="003D65F1" w:rsidRDefault="00FE4B3D" w:rsidP="006B2AEA">
      <w:pPr>
        <w:pStyle w:val="ListParagraph"/>
        <w:numPr>
          <w:ilvl w:val="0"/>
          <w:numId w:val="2"/>
        </w:numPr>
        <w:tabs>
          <w:tab w:val="left" w:pos="855"/>
        </w:tabs>
        <w:spacing w:before="4" w:line="276" w:lineRule="auto"/>
        <w:ind w:right="325"/>
      </w:pPr>
      <w:r w:rsidRPr="003D65F1">
        <w:t>Tenders must be deposited in the required form</w:t>
      </w:r>
      <w:r w:rsidR="00EC7B47">
        <w:t xml:space="preserve"> and format</w:t>
      </w:r>
      <w:r w:rsidRPr="003D65F1">
        <w:t xml:space="preserve"> in the Electronic Tender Account by the </w:t>
      </w:r>
      <w:r w:rsidR="000F0839">
        <w:t>c</w:t>
      </w:r>
      <w:r w:rsidRPr="003D65F1">
        <w:t xml:space="preserve">losing </w:t>
      </w:r>
      <w:r w:rsidR="00FC62B0">
        <w:t>date and</w:t>
      </w:r>
      <w:r w:rsidR="009E6B4E">
        <w:t xml:space="preserve"> </w:t>
      </w:r>
      <w:r w:rsidR="000F0839">
        <w:t>time</w:t>
      </w:r>
      <w:r w:rsidR="000F0839" w:rsidRPr="0082478E">
        <w:t xml:space="preserve"> </w:t>
      </w:r>
      <w:r w:rsidRPr="003D65F1">
        <w:t>as specified in this</w:t>
      </w:r>
      <w:r w:rsidRPr="003D65F1">
        <w:rPr>
          <w:spacing w:val="-5"/>
        </w:rPr>
        <w:t xml:space="preserve"> </w:t>
      </w:r>
      <w:r w:rsidRPr="003D65F1">
        <w:t>RFT.</w:t>
      </w:r>
      <w:r w:rsidR="000B3E27">
        <w:t xml:space="preserve"> Late submissions will not be accepted.</w:t>
      </w:r>
    </w:p>
    <w:p w14:paraId="1415D1E2" w14:textId="2EBF02CD" w:rsidR="006B6866" w:rsidRPr="003D65F1" w:rsidRDefault="00FE4B3D" w:rsidP="006B2AEA">
      <w:pPr>
        <w:pStyle w:val="ListParagraph"/>
        <w:numPr>
          <w:ilvl w:val="0"/>
          <w:numId w:val="2"/>
        </w:numPr>
        <w:tabs>
          <w:tab w:val="left" w:pos="855"/>
        </w:tabs>
        <w:spacing w:line="276" w:lineRule="auto"/>
        <w:ind w:right="322"/>
      </w:pPr>
      <w:r w:rsidRPr="003D65F1">
        <w:t>All tenders and related documentation in respect of this RFT may be presented in the English or Maori language.</w:t>
      </w:r>
      <w:r w:rsidRPr="003D65F1">
        <w:rPr>
          <w:spacing w:val="-11"/>
        </w:rPr>
        <w:t xml:space="preserve"> </w:t>
      </w:r>
      <w:r w:rsidRPr="003D65F1">
        <w:t>Tenders</w:t>
      </w:r>
      <w:r w:rsidRPr="003D65F1">
        <w:rPr>
          <w:spacing w:val="-13"/>
        </w:rPr>
        <w:t xml:space="preserve"> </w:t>
      </w:r>
      <w:r w:rsidRPr="003D65F1">
        <w:t>presented</w:t>
      </w:r>
      <w:r w:rsidRPr="003D65F1">
        <w:rPr>
          <w:spacing w:val="-10"/>
        </w:rPr>
        <w:t xml:space="preserve"> </w:t>
      </w:r>
      <w:r w:rsidRPr="003D65F1">
        <w:t>in</w:t>
      </w:r>
      <w:r w:rsidRPr="003D65F1">
        <w:rPr>
          <w:spacing w:val="-15"/>
        </w:rPr>
        <w:t xml:space="preserve"> </w:t>
      </w:r>
      <w:r w:rsidRPr="003D65F1">
        <w:t>Maori</w:t>
      </w:r>
      <w:r w:rsidRPr="003D65F1">
        <w:rPr>
          <w:spacing w:val="-13"/>
        </w:rPr>
        <w:t xml:space="preserve"> </w:t>
      </w:r>
      <w:r w:rsidRPr="003D65F1">
        <w:t>must</w:t>
      </w:r>
      <w:r w:rsidRPr="003D65F1">
        <w:rPr>
          <w:spacing w:val="-13"/>
        </w:rPr>
        <w:t xml:space="preserve"> </w:t>
      </w:r>
      <w:r w:rsidRPr="003D65F1">
        <w:t>be</w:t>
      </w:r>
      <w:r w:rsidRPr="003D65F1">
        <w:rPr>
          <w:spacing w:val="-12"/>
        </w:rPr>
        <w:t xml:space="preserve"> </w:t>
      </w:r>
      <w:r w:rsidRPr="003D65F1">
        <w:t>provided</w:t>
      </w:r>
      <w:r w:rsidRPr="003D65F1">
        <w:rPr>
          <w:spacing w:val="-14"/>
        </w:rPr>
        <w:t xml:space="preserve"> </w:t>
      </w:r>
      <w:r w:rsidRPr="003D65F1">
        <w:t>with</w:t>
      </w:r>
      <w:r w:rsidRPr="003D65F1">
        <w:rPr>
          <w:spacing w:val="-11"/>
        </w:rPr>
        <w:t xml:space="preserve"> </w:t>
      </w:r>
      <w:r w:rsidRPr="003D65F1">
        <w:t>an</w:t>
      </w:r>
      <w:r w:rsidRPr="003D65F1">
        <w:rPr>
          <w:spacing w:val="-15"/>
        </w:rPr>
        <w:t xml:space="preserve"> </w:t>
      </w:r>
      <w:r w:rsidRPr="003D65F1">
        <w:t>English</w:t>
      </w:r>
      <w:r w:rsidRPr="003D65F1">
        <w:rPr>
          <w:spacing w:val="-11"/>
        </w:rPr>
        <w:t xml:space="preserve"> </w:t>
      </w:r>
      <w:r w:rsidRPr="003D65F1">
        <w:t>translation.</w:t>
      </w:r>
    </w:p>
    <w:p w14:paraId="2421932F" w14:textId="65AE084F" w:rsidR="006B6866" w:rsidRPr="003D65F1" w:rsidRDefault="00FE4B3D" w:rsidP="006B2AEA">
      <w:pPr>
        <w:pStyle w:val="ListParagraph"/>
        <w:numPr>
          <w:ilvl w:val="0"/>
          <w:numId w:val="2"/>
        </w:numPr>
        <w:tabs>
          <w:tab w:val="left" w:pos="855"/>
        </w:tabs>
        <w:spacing w:before="1" w:line="273" w:lineRule="auto"/>
        <w:ind w:right="323"/>
      </w:pPr>
      <w:r w:rsidRPr="003D65F1">
        <w:t xml:space="preserve">Tenderers must tender to complete the whole of the works/goods/services as specified in </w:t>
      </w:r>
      <w:r w:rsidR="00435C0B">
        <w:t>this RFT.</w:t>
      </w:r>
    </w:p>
    <w:p w14:paraId="371841E0" w14:textId="57BEB079" w:rsidR="009E0192" w:rsidRPr="003D65F1" w:rsidRDefault="009E0192" w:rsidP="006B2AEA">
      <w:pPr>
        <w:pStyle w:val="ListParagraph"/>
        <w:numPr>
          <w:ilvl w:val="0"/>
          <w:numId w:val="2"/>
        </w:numPr>
        <w:tabs>
          <w:tab w:val="left" w:pos="855"/>
        </w:tabs>
        <w:spacing w:before="1" w:line="273" w:lineRule="auto"/>
        <w:ind w:right="323"/>
      </w:pPr>
      <w:r w:rsidRPr="003D65F1">
        <w:t xml:space="preserve">All prices quoted must be landed inclusive of freight and relevant </w:t>
      </w:r>
      <w:r w:rsidR="00A308C3">
        <w:t>charges</w:t>
      </w:r>
      <w:r w:rsidR="00CA60E2">
        <w:t xml:space="preserve"> </w:t>
      </w:r>
      <w:r w:rsidRPr="003D65F1">
        <w:t>to final point delivery</w:t>
      </w:r>
      <w:r w:rsidR="00B8004C" w:rsidRPr="003D65F1">
        <w:t>, where applicable</w:t>
      </w:r>
      <w:r w:rsidRPr="003D65F1">
        <w:t>.</w:t>
      </w:r>
    </w:p>
    <w:p w14:paraId="38A3F303" w14:textId="77777777" w:rsidR="00D67AF2" w:rsidRPr="003D65F1" w:rsidRDefault="00D67AF2" w:rsidP="006B2AEA">
      <w:pPr>
        <w:pStyle w:val="ListParagraph"/>
        <w:numPr>
          <w:ilvl w:val="0"/>
          <w:numId w:val="2"/>
        </w:numPr>
        <w:tabs>
          <w:tab w:val="left" w:pos="855"/>
        </w:tabs>
        <w:spacing w:before="5" w:line="276" w:lineRule="auto"/>
        <w:ind w:right="323"/>
      </w:pPr>
      <w:r w:rsidRPr="003D65F1">
        <w:t xml:space="preserve">Tenders must be presented in electronic format only as specified in this RFT. </w:t>
      </w:r>
    </w:p>
    <w:p w14:paraId="2F2E314C" w14:textId="03F2068B" w:rsidR="00CB382A" w:rsidRPr="003D65F1" w:rsidRDefault="00FE4B3D" w:rsidP="0091219E">
      <w:pPr>
        <w:pStyle w:val="ListParagraph"/>
        <w:numPr>
          <w:ilvl w:val="0"/>
          <w:numId w:val="2"/>
        </w:numPr>
        <w:tabs>
          <w:tab w:val="left" w:pos="855"/>
        </w:tabs>
        <w:spacing w:line="268" w:lineRule="exact"/>
        <w:ind w:hanging="361"/>
        <w:sectPr w:rsidR="00CB382A" w:rsidRPr="003D65F1">
          <w:pgSz w:w="11910" w:h="16840"/>
          <w:pgMar w:top="1340" w:right="520" w:bottom="1200" w:left="860" w:header="751" w:footer="1000" w:gutter="0"/>
          <w:cols w:space="720"/>
        </w:sectPr>
      </w:pPr>
      <w:r w:rsidRPr="003D65F1">
        <w:t>All prices must be in New Zealand</w:t>
      </w:r>
      <w:r w:rsidRPr="003D65F1">
        <w:rPr>
          <w:spacing w:val="-2"/>
        </w:rPr>
        <w:t xml:space="preserve"> </w:t>
      </w:r>
      <w:r w:rsidRPr="003D65F1">
        <w:t>dollars.</w:t>
      </w:r>
    </w:p>
    <w:p w14:paraId="4BC4B34B" w14:textId="28B8259F" w:rsidR="0065710E" w:rsidRPr="003D65F1" w:rsidRDefault="00EF5F74" w:rsidP="0065710E">
      <w:pPr>
        <w:pStyle w:val="Heading1"/>
        <w:ind w:left="0"/>
        <w:rPr>
          <w:u w:val="thick"/>
        </w:rPr>
      </w:pPr>
      <w:bookmarkStart w:id="21" w:name="_Toc184628180"/>
      <w:r w:rsidRPr="003D65F1">
        <w:rPr>
          <w:u w:val="thick"/>
        </w:rPr>
        <w:lastRenderedPageBreak/>
        <w:t>ATTACHMENT 1 – TENDER SPECIFICATIONS</w:t>
      </w:r>
      <w:bookmarkEnd w:id="21"/>
    </w:p>
    <w:p w14:paraId="541F0F2C" w14:textId="77777777" w:rsidR="0065710E" w:rsidRPr="003D65F1" w:rsidRDefault="0065710E" w:rsidP="0065710E"/>
    <w:p w14:paraId="4695FD66" w14:textId="34315233" w:rsidR="00EF5F74" w:rsidRPr="00E54329" w:rsidRDefault="00EF5F74" w:rsidP="00E54329">
      <w:pPr>
        <w:pStyle w:val="Heading2"/>
        <w:shd w:val="clear" w:color="auto" w:fill="17365D" w:themeFill="text2" w:themeFillShade="BF"/>
        <w:ind w:left="0"/>
        <w:rPr>
          <w:rStyle w:val="Strong"/>
        </w:rPr>
      </w:pPr>
      <w:bookmarkStart w:id="22" w:name="_Toc184628181"/>
      <w:r w:rsidRPr="00E54329">
        <w:rPr>
          <w:rStyle w:val="Strong"/>
        </w:rPr>
        <w:t>Project Overview</w:t>
      </w:r>
      <w:bookmarkEnd w:id="22"/>
    </w:p>
    <w:p w14:paraId="728E598D" w14:textId="5C39B648" w:rsidR="002223CB" w:rsidRDefault="00A81A2B" w:rsidP="00A81A2B">
      <w:pPr>
        <w:rPr>
          <w:rFonts w:cstheme="minorHAnsi"/>
        </w:rPr>
      </w:pPr>
      <w:r w:rsidRPr="003D65F1">
        <w:rPr>
          <w:rFonts w:cstheme="minorHAnsi"/>
        </w:rPr>
        <w:t>The Cook Islands Investment Corporation (</w:t>
      </w:r>
      <w:r w:rsidR="00903953">
        <w:rPr>
          <w:rFonts w:cstheme="minorHAnsi"/>
        </w:rPr>
        <w:t xml:space="preserve">the </w:t>
      </w:r>
      <w:r w:rsidR="00580BA1" w:rsidRPr="003D65F1">
        <w:rPr>
          <w:rFonts w:cstheme="minorHAnsi"/>
        </w:rPr>
        <w:t>Client</w:t>
      </w:r>
      <w:r w:rsidRPr="003D65F1">
        <w:rPr>
          <w:rFonts w:cstheme="minorHAnsi"/>
        </w:rPr>
        <w:t xml:space="preserve">) </w:t>
      </w:r>
      <w:r w:rsidR="00903953">
        <w:rPr>
          <w:rFonts w:cstheme="minorHAnsi"/>
        </w:rPr>
        <w:t xml:space="preserve">is currently implementing phase 2 of the Arutanga Harbour Project. Phase 2 involves dredging of the main </w:t>
      </w:r>
      <w:r w:rsidR="002223CB">
        <w:rPr>
          <w:rFonts w:cstheme="minorHAnsi"/>
        </w:rPr>
        <w:t xml:space="preserve">harbour </w:t>
      </w:r>
      <w:r w:rsidR="00903953">
        <w:rPr>
          <w:rFonts w:cstheme="minorHAnsi"/>
        </w:rPr>
        <w:t xml:space="preserve">basin, </w:t>
      </w:r>
      <w:r w:rsidR="0032785B">
        <w:rPr>
          <w:rFonts w:cstheme="minorHAnsi"/>
        </w:rPr>
        <w:t>sheet piling</w:t>
      </w:r>
      <w:r w:rsidR="006943F8">
        <w:rPr>
          <w:rFonts w:cstheme="minorHAnsi"/>
        </w:rPr>
        <w:t>,</w:t>
      </w:r>
      <w:r w:rsidR="0032785B">
        <w:rPr>
          <w:rFonts w:cstheme="minorHAnsi"/>
        </w:rPr>
        <w:t xml:space="preserve"> </w:t>
      </w:r>
      <w:r w:rsidR="002223CB">
        <w:rPr>
          <w:rFonts w:cstheme="minorHAnsi"/>
        </w:rPr>
        <w:t>construction of new concrete hardstands, coastal protection, and ancillary port improvements.</w:t>
      </w:r>
    </w:p>
    <w:p w14:paraId="7E926AE4" w14:textId="77777777" w:rsidR="002223CB" w:rsidRDefault="002223CB" w:rsidP="00A81A2B">
      <w:pPr>
        <w:rPr>
          <w:rFonts w:cstheme="minorHAnsi"/>
        </w:rPr>
      </w:pPr>
    </w:p>
    <w:p w14:paraId="7AF81ECB" w14:textId="1B616265" w:rsidR="0032785B" w:rsidRDefault="002223CB" w:rsidP="00A81A2B">
      <w:pPr>
        <w:rPr>
          <w:rFonts w:cstheme="minorHAnsi"/>
        </w:rPr>
      </w:pPr>
      <w:r>
        <w:rPr>
          <w:rFonts w:cstheme="minorHAnsi"/>
        </w:rPr>
        <w:t>The Client</w:t>
      </w:r>
      <w:r w:rsidR="00903953">
        <w:rPr>
          <w:rFonts w:cstheme="minorHAnsi"/>
        </w:rPr>
        <w:t xml:space="preserve"> </w:t>
      </w:r>
      <w:r w:rsidR="00A81A2B" w:rsidRPr="002223CB">
        <w:rPr>
          <w:rFonts w:cstheme="minorHAnsi"/>
        </w:rPr>
        <w:t xml:space="preserve">intends to engage a </w:t>
      </w:r>
      <w:r w:rsidR="00A81A2B" w:rsidRPr="00E54329">
        <w:rPr>
          <w:rFonts w:cstheme="minorHAnsi"/>
        </w:rPr>
        <w:t>Contractor</w:t>
      </w:r>
      <w:r w:rsidR="004305D6" w:rsidRPr="002223CB">
        <w:rPr>
          <w:rFonts w:cstheme="minorHAnsi"/>
          <w:iCs/>
        </w:rPr>
        <w:t xml:space="preserve"> to</w:t>
      </w:r>
      <w:r w:rsidR="004305D6" w:rsidRPr="00E54329">
        <w:rPr>
          <w:rFonts w:cstheme="minorHAnsi"/>
        </w:rPr>
        <w:t xml:space="preserve"> </w:t>
      </w:r>
      <w:r w:rsidR="004305D6" w:rsidRPr="002223CB">
        <w:rPr>
          <w:rFonts w:cstheme="minorHAnsi"/>
          <w:iCs/>
        </w:rPr>
        <w:t>construct</w:t>
      </w:r>
      <w:r w:rsidR="004305D6" w:rsidRPr="00520723">
        <w:rPr>
          <w:rFonts w:cstheme="minorHAnsi"/>
          <w:iCs/>
        </w:rPr>
        <w:t xml:space="preserve"> </w:t>
      </w:r>
      <w:r w:rsidR="0032785B">
        <w:rPr>
          <w:rFonts w:cstheme="minorHAnsi"/>
          <w:iCs/>
        </w:rPr>
        <w:t xml:space="preserve">the new concrete hardstands </w:t>
      </w:r>
      <w:r w:rsidR="006943F8">
        <w:rPr>
          <w:rFonts w:cstheme="minorHAnsi"/>
          <w:iCs/>
        </w:rPr>
        <w:t xml:space="preserve">together with the </w:t>
      </w:r>
      <w:r w:rsidR="0032785B">
        <w:rPr>
          <w:rFonts w:cstheme="minorHAnsi"/>
          <w:iCs/>
        </w:rPr>
        <w:t>associated concrete</w:t>
      </w:r>
      <w:r w:rsidR="004305D6" w:rsidRPr="00385004">
        <w:rPr>
          <w:rFonts w:cstheme="minorHAnsi"/>
        </w:rPr>
        <w:t xml:space="preserve"> toe</w:t>
      </w:r>
      <w:r w:rsidR="002B2300">
        <w:rPr>
          <w:rFonts w:cstheme="minorHAnsi"/>
        </w:rPr>
        <w:t>s</w:t>
      </w:r>
      <w:r w:rsidR="004305D6" w:rsidRPr="00385004">
        <w:rPr>
          <w:rFonts w:cstheme="minorHAnsi"/>
        </w:rPr>
        <w:t>, beams, and tie-backs to the existing 12m sheet piling</w:t>
      </w:r>
      <w:r w:rsidR="00DB4C84">
        <w:rPr>
          <w:rFonts w:cstheme="minorHAnsi"/>
        </w:rPr>
        <w:t>. The contract works is detailed</w:t>
      </w:r>
      <w:r w:rsidR="006943F8">
        <w:rPr>
          <w:rFonts w:cstheme="minorHAnsi"/>
        </w:rPr>
        <w:t xml:space="preserve"> in the </w:t>
      </w:r>
      <w:r w:rsidR="006943F8" w:rsidRPr="00E54329">
        <w:rPr>
          <w:rFonts w:cstheme="minorHAnsi"/>
          <w:i/>
        </w:rPr>
        <w:t>Scope</w:t>
      </w:r>
      <w:r w:rsidR="006943F8">
        <w:rPr>
          <w:rFonts w:cstheme="minorHAnsi"/>
        </w:rPr>
        <w:t xml:space="preserve"> section below.</w:t>
      </w:r>
    </w:p>
    <w:p w14:paraId="505E3361" w14:textId="77777777" w:rsidR="0032785B" w:rsidRDefault="0032785B" w:rsidP="00A81A2B">
      <w:pPr>
        <w:rPr>
          <w:rFonts w:cstheme="minorHAnsi"/>
        </w:rPr>
      </w:pPr>
    </w:p>
    <w:p w14:paraId="3CF97F68" w14:textId="3CD06289" w:rsidR="004305D6" w:rsidRPr="003D65F1" w:rsidRDefault="006943F8" w:rsidP="00A81A2B">
      <w:pPr>
        <w:rPr>
          <w:rFonts w:cstheme="minorHAnsi"/>
        </w:rPr>
      </w:pPr>
      <w:r>
        <w:rPr>
          <w:rFonts w:cstheme="minorHAnsi"/>
        </w:rPr>
        <w:t>The Client and other contractors are completing all other works, including the installation of the sheet piling, separately</w:t>
      </w:r>
      <w:r w:rsidR="0032785B">
        <w:rPr>
          <w:rFonts w:cstheme="minorHAnsi"/>
        </w:rPr>
        <w:t>.</w:t>
      </w:r>
    </w:p>
    <w:p w14:paraId="0E19A9AF" w14:textId="77777777" w:rsidR="0065710E" w:rsidRPr="003D65F1" w:rsidRDefault="0065710E" w:rsidP="004305D6">
      <w:pPr>
        <w:rPr>
          <w:rFonts w:cstheme="minorHAnsi"/>
        </w:rPr>
      </w:pPr>
    </w:p>
    <w:p w14:paraId="098F4E3C" w14:textId="7E3B4955" w:rsidR="0065710E" w:rsidRPr="003D65F1" w:rsidRDefault="006479A7" w:rsidP="00A81A2B">
      <w:pPr>
        <w:rPr>
          <w:rFonts w:cstheme="minorHAnsi"/>
        </w:rPr>
      </w:pPr>
      <w:r w:rsidRPr="003D65F1">
        <w:rPr>
          <w:rFonts w:cstheme="minorHAnsi"/>
        </w:rPr>
        <w:t>The Client</w:t>
      </w:r>
      <w:r w:rsidR="00D77CF9" w:rsidRPr="003D65F1">
        <w:rPr>
          <w:rFonts w:cstheme="minorHAnsi"/>
        </w:rPr>
        <w:t xml:space="preserve"> has procured </w:t>
      </w:r>
      <w:r w:rsidR="0065710E" w:rsidRPr="003D65F1">
        <w:rPr>
          <w:rFonts w:cstheme="minorHAnsi"/>
        </w:rPr>
        <w:t>equipment</w:t>
      </w:r>
      <w:r w:rsidR="0032785B">
        <w:rPr>
          <w:rFonts w:cstheme="minorHAnsi"/>
        </w:rPr>
        <w:t xml:space="preserve"> for phase 2</w:t>
      </w:r>
      <w:r w:rsidR="008A3AAF">
        <w:rPr>
          <w:rFonts w:cstheme="minorHAnsi"/>
        </w:rPr>
        <w:t xml:space="preserve"> and selected materials for the </w:t>
      </w:r>
      <w:r w:rsidR="008A3AAF">
        <w:rPr>
          <w:rFonts w:cstheme="minorHAnsi"/>
          <w:iCs/>
        </w:rPr>
        <w:t>new concrete hardstands</w:t>
      </w:r>
      <w:r w:rsidR="0065710E" w:rsidRPr="003D65F1">
        <w:rPr>
          <w:rFonts w:cstheme="minorHAnsi"/>
        </w:rPr>
        <w:t>. The</w:t>
      </w:r>
      <w:r w:rsidR="006943F8">
        <w:rPr>
          <w:rFonts w:cstheme="minorHAnsi"/>
        </w:rPr>
        <w:t xml:space="preserve">se are itemised in the </w:t>
      </w:r>
      <w:r w:rsidR="008A3AAF" w:rsidRPr="00E54329">
        <w:rPr>
          <w:rStyle w:val="08NormalTextSpiireChar"/>
          <w:i/>
        </w:rPr>
        <w:fldChar w:fldCharType="begin"/>
      </w:r>
      <w:r w:rsidR="008A3AAF" w:rsidRPr="00E54329">
        <w:rPr>
          <w:rStyle w:val="08NormalTextSpiireChar"/>
          <w:i/>
        </w:rPr>
        <w:instrText xml:space="preserve"> REF _Ref178153112 \h  \* MERGEFORMAT </w:instrText>
      </w:r>
      <w:r w:rsidR="008A3AAF" w:rsidRPr="00E54329">
        <w:rPr>
          <w:rStyle w:val="08NormalTextSpiireChar"/>
          <w:i/>
        </w:rPr>
      </w:r>
      <w:r w:rsidR="008A3AAF" w:rsidRPr="00E54329">
        <w:rPr>
          <w:rStyle w:val="08NormalTextSpiireChar"/>
          <w:i/>
        </w:rPr>
        <w:fldChar w:fldCharType="separate"/>
      </w:r>
      <w:r w:rsidR="00981D24" w:rsidRPr="00981D24">
        <w:rPr>
          <w:rStyle w:val="08NormalTextSpiireChar"/>
          <w:i/>
        </w:rPr>
        <w:t>Scope</w:t>
      </w:r>
      <w:r w:rsidR="008A3AAF" w:rsidRPr="00E54329">
        <w:rPr>
          <w:rStyle w:val="08NormalTextSpiireChar"/>
          <w:i/>
        </w:rPr>
        <w:fldChar w:fldCharType="end"/>
      </w:r>
      <w:r w:rsidR="006943F8" w:rsidRPr="00E54329">
        <w:rPr>
          <w:rStyle w:val="08NormalTextSpiireChar"/>
          <w:i/>
        </w:rPr>
        <w:t xml:space="preserve"> </w:t>
      </w:r>
      <w:r w:rsidR="006943F8">
        <w:rPr>
          <w:rFonts w:cstheme="minorHAnsi"/>
        </w:rPr>
        <w:t>section below, under</w:t>
      </w:r>
      <w:r w:rsidR="006C7D2E">
        <w:rPr>
          <w:rFonts w:cstheme="minorHAnsi"/>
        </w:rPr>
        <w:t xml:space="preserve"> </w:t>
      </w:r>
      <w:r w:rsidR="006C7D2E" w:rsidRPr="006C7D2E">
        <w:rPr>
          <w:rFonts w:cstheme="minorHAnsi"/>
          <w:i/>
        </w:rPr>
        <w:t xml:space="preserve">6 </w:t>
      </w:r>
      <w:r w:rsidR="006C7D2E" w:rsidRPr="006C7D2E">
        <w:rPr>
          <w:rFonts w:cstheme="minorHAnsi"/>
          <w:i/>
        </w:rPr>
        <w:fldChar w:fldCharType="begin"/>
      </w:r>
      <w:r w:rsidR="006C7D2E" w:rsidRPr="006C7D2E">
        <w:rPr>
          <w:rFonts w:cstheme="minorHAnsi"/>
          <w:i/>
        </w:rPr>
        <w:instrText xml:space="preserve"> REF _Ref178591148 \h </w:instrText>
      </w:r>
      <w:r w:rsidR="006C7D2E">
        <w:rPr>
          <w:rFonts w:cstheme="minorHAnsi"/>
          <w:i/>
        </w:rPr>
        <w:instrText xml:space="preserve"> \* MERGEFORMAT </w:instrText>
      </w:r>
      <w:r w:rsidR="006C7D2E" w:rsidRPr="006C7D2E">
        <w:rPr>
          <w:rFonts w:cstheme="minorHAnsi"/>
          <w:i/>
        </w:rPr>
      </w:r>
      <w:r w:rsidR="006C7D2E" w:rsidRPr="006C7D2E">
        <w:rPr>
          <w:rFonts w:cstheme="minorHAnsi"/>
          <w:i/>
        </w:rPr>
        <w:fldChar w:fldCharType="separate"/>
      </w:r>
      <w:r w:rsidR="00981D24" w:rsidRPr="00981D24">
        <w:rPr>
          <w:i/>
        </w:rPr>
        <w:t>Services and other things provided by the Client</w:t>
      </w:r>
      <w:r w:rsidR="006C7D2E" w:rsidRPr="006C7D2E">
        <w:rPr>
          <w:rFonts w:cstheme="minorHAnsi"/>
          <w:i/>
        </w:rPr>
        <w:fldChar w:fldCharType="end"/>
      </w:r>
      <w:r w:rsidR="006943F8" w:rsidRPr="00E54329">
        <w:rPr>
          <w:rFonts w:cstheme="minorHAnsi"/>
          <w:i/>
        </w:rPr>
        <w:t>.</w:t>
      </w:r>
      <w:r w:rsidR="0065710E" w:rsidRPr="00E54329">
        <w:rPr>
          <w:rFonts w:cstheme="minorHAnsi"/>
          <w:i/>
        </w:rPr>
        <w:t xml:space="preserve"> </w:t>
      </w:r>
      <w:r w:rsidR="008A3AAF">
        <w:rPr>
          <w:rFonts w:cstheme="minorHAnsi"/>
        </w:rPr>
        <w:t xml:space="preserve">The </w:t>
      </w:r>
      <w:r w:rsidR="0065710E" w:rsidRPr="003D65F1">
        <w:rPr>
          <w:rFonts w:cstheme="minorHAnsi"/>
        </w:rPr>
        <w:t xml:space="preserve">Contractor selected from this RFT process </w:t>
      </w:r>
      <w:r w:rsidR="008A3AAF">
        <w:rPr>
          <w:rFonts w:cstheme="minorHAnsi"/>
        </w:rPr>
        <w:t>is required to procure</w:t>
      </w:r>
      <w:r w:rsidR="006A73D2">
        <w:rPr>
          <w:rFonts w:cstheme="minorHAnsi"/>
        </w:rPr>
        <w:t xml:space="preserve"> and deliver</w:t>
      </w:r>
      <w:r w:rsidR="008A3AAF">
        <w:rPr>
          <w:rFonts w:cstheme="minorHAnsi"/>
        </w:rPr>
        <w:t xml:space="preserve"> all</w:t>
      </w:r>
      <w:r w:rsidR="008A3AAF" w:rsidRPr="003D65F1">
        <w:rPr>
          <w:rFonts w:cstheme="minorHAnsi"/>
        </w:rPr>
        <w:t xml:space="preserve"> </w:t>
      </w:r>
      <w:r w:rsidR="002B2300">
        <w:rPr>
          <w:rFonts w:cstheme="minorHAnsi"/>
        </w:rPr>
        <w:t xml:space="preserve">other materials and </w:t>
      </w:r>
      <w:r w:rsidR="0065710E" w:rsidRPr="003D65F1">
        <w:rPr>
          <w:rFonts w:cstheme="minorHAnsi"/>
        </w:rPr>
        <w:t>equipment</w:t>
      </w:r>
      <w:r w:rsidR="008A3AAF">
        <w:rPr>
          <w:rFonts w:cstheme="minorHAnsi"/>
        </w:rPr>
        <w:t xml:space="preserve"> needed</w:t>
      </w:r>
      <w:r w:rsidR="00D77CF9" w:rsidRPr="003D65F1">
        <w:rPr>
          <w:rFonts w:cstheme="minorHAnsi"/>
        </w:rPr>
        <w:t xml:space="preserve"> </w:t>
      </w:r>
      <w:r w:rsidR="0065710E" w:rsidRPr="003D65F1">
        <w:rPr>
          <w:rFonts w:cstheme="minorHAnsi"/>
        </w:rPr>
        <w:t xml:space="preserve">to complete the </w:t>
      </w:r>
      <w:r w:rsidR="0065710E" w:rsidRPr="00DB4C84">
        <w:rPr>
          <w:rFonts w:cstheme="minorHAnsi"/>
        </w:rPr>
        <w:t>Works</w:t>
      </w:r>
      <w:r w:rsidR="0065710E" w:rsidRPr="003D65F1">
        <w:rPr>
          <w:rFonts w:cstheme="minorHAnsi"/>
        </w:rPr>
        <w:t>.</w:t>
      </w:r>
    </w:p>
    <w:p w14:paraId="59B90BFE" w14:textId="77777777" w:rsidR="0065710E" w:rsidRPr="003D65F1" w:rsidRDefault="0065710E" w:rsidP="00A81A2B">
      <w:pPr>
        <w:rPr>
          <w:rFonts w:cstheme="minorHAnsi"/>
        </w:rPr>
      </w:pPr>
    </w:p>
    <w:p w14:paraId="06C6E3B1" w14:textId="2A6C0C34" w:rsidR="00CD55C6" w:rsidRPr="00E54329" w:rsidRDefault="00CD55C6" w:rsidP="00E54329">
      <w:pPr>
        <w:pStyle w:val="Heading2"/>
        <w:shd w:val="clear" w:color="auto" w:fill="17365D" w:themeFill="text2" w:themeFillShade="BF"/>
        <w:ind w:left="0"/>
        <w:rPr>
          <w:rStyle w:val="Strong"/>
        </w:rPr>
      </w:pPr>
      <w:bookmarkStart w:id="23" w:name="_Ref178153112"/>
      <w:bookmarkStart w:id="24" w:name="_Toc184628182"/>
      <w:r w:rsidRPr="00E54329">
        <w:rPr>
          <w:rStyle w:val="Strong"/>
        </w:rPr>
        <w:t>S</w:t>
      </w:r>
      <w:r>
        <w:rPr>
          <w:rStyle w:val="Strong"/>
        </w:rPr>
        <w:t>cope</w:t>
      </w:r>
      <w:bookmarkEnd w:id="23"/>
      <w:bookmarkEnd w:id="24"/>
    </w:p>
    <w:p w14:paraId="46B695F2" w14:textId="07F0EE38" w:rsidR="004305D6" w:rsidRDefault="004305D6" w:rsidP="00E54329">
      <w:r w:rsidRPr="00F84344">
        <w:t xml:space="preserve"> </w:t>
      </w:r>
    </w:p>
    <w:p w14:paraId="64277E41" w14:textId="7F4527D9" w:rsidR="00A81A2B" w:rsidRPr="00E54329" w:rsidRDefault="00FE4D47" w:rsidP="00E54329">
      <w:pPr>
        <w:pStyle w:val="Heading3"/>
        <w:ind w:left="426"/>
      </w:pPr>
      <w:bookmarkStart w:id="25" w:name="_Toc184628183"/>
      <w:r>
        <w:t>Description of the Works</w:t>
      </w:r>
      <w:bookmarkEnd w:id="25"/>
    </w:p>
    <w:p w14:paraId="5A237C3F" w14:textId="77777777" w:rsidR="00A81A2B" w:rsidRPr="00E54329" w:rsidRDefault="00A81A2B" w:rsidP="00A81A2B">
      <w:pPr>
        <w:rPr>
          <w:b/>
          <w:u w:val="single"/>
        </w:rPr>
      </w:pPr>
      <w:r w:rsidRPr="00E54329">
        <w:rPr>
          <w:b/>
          <w:u w:val="single"/>
        </w:rPr>
        <w:t>101 Construction to Drawings</w:t>
      </w:r>
    </w:p>
    <w:p w14:paraId="415481B9" w14:textId="4440837A" w:rsidR="004305D6" w:rsidRPr="00E54329" w:rsidRDefault="004305D6" w:rsidP="004305D6">
      <w:pPr>
        <w:pStyle w:val="Default"/>
        <w:rPr>
          <w:sz w:val="22"/>
          <w:szCs w:val="22"/>
        </w:rPr>
      </w:pPr>
      <w:r w:rsidRPr="00F84344">
        <w:rPr>
          <w:sz w:val="22"/>
          <w:szCs w:val="22"/>
          <w:lang w:val="en-CK"/>
        </w:rPr>
        <w:t xml:space="preserve">The </w:t>
      </w:r>
      <w:r w:rsidR="004F418C">
        <w:rPr>
          <w:sz w:val="22"/>
          <w:szCs w:val="22"/>
        </w:rPr>
        <w:t xml:space="preserve">Contractor shall complete </w:t>
      </w:r>
      <w:r w:rsidR="009112A4">
        <w:rPr>
          <w:sz w:val="22"/>
          <w:szCs w:val="22"/>
        </w:rPr>
        <w:t>all</w:t>
      </w:r>
      <w:r w:rsidR="00DB4C84">
        <w:rPr>
          <w:sz w:val="22"/>
          <w:szCs w:val="22"/>
        </w:rPr>
        <w:t xml:space="preserve"> W</w:t>
      </w:r>
      <w:r w:rsidR="004F418C">
        <w:rPr>
          <w:sz w:val="22"/>
          <w:szCs w:val="22"/>
        </w:rPr>
        <w:t>orks specified in, and</w:t>
      </w:r>
      <w:r w:rsidRPr="00F84344">
        <w:rPr>
          <w:sz w:val="22"/>
          <w:szCs w:val="22"/>
          <w:lang w:val="en-CK"/>
        </w:rPr>
        <w:t xml:space="preserve"> in accordance with</w:t>
      </w:r>
      <w:r w:rsidR="004F418C">
        <w:rPr>
          <w:sz w:val="22"/>
          <w:szCs w:val="22"/>
        </w:rPr>
        <w:t>,</w:t>
      </w:r>
      <w:r w:rsidRPr="00F84344">
        <w:rPr>
          <w:sz w:val="22"/>
          <w:szCs w:val="22"/>
          <w:lang w:val="en-CK"/>
        </w:rPr>
        <w:t xml:space="preserve"> the </w:t>
      </w:r>
      <w:r w:rsidR="00200242">
        <w:rPr>
          <w:sz w:val="22"/>
          <w:szCs w:val="22"/>
        </w:rPr>
        <w:t>D</w:t>
      </w:r>
      <w:r w:rsidRPr="00F84344">
        <w:rPr>
          <w:sz w:val="22"/>
          <w:szCs w:val="22"/>
          <w:lang w:val="en-CK"/>
        </w:rPr>
        <w:t>rawings</w:t>
      </w:r>
      <w:r w:rsidR="00200242">
        <w:rPr>
          <w:sz w:val="22"/>
          <w:szCs w:val="22"/>
        </w:rPr>
        <w:t xml:space="preserve"> (refer to section 2</w:t>
      </w:r>
      <w:r w:rsidR="00FD6652">
        <w:rPr>
          <w:sz w:val="22"/>
          <w:szCs w:val="22"/>
        </w:rPr>
        <w:t xml:space="preserve"> below</w:t>
      </w:r>
      <w:r w:rsidR="00200242">
        <w:rPr>
          <w:sz w:val="22"/>
          <w:szCs w:val="22"/>
        </w:rPr>
        <w:t>).</w:t>
      </w:r>
    </w:p>
    <w:p w14:paraId="1BC5B25E" w14:textId="77777777" w:rsidR="004305D6" w:rsidRDefault="004305D6" w:rsidP="004305D6">
      <w:pPr>
        <w:pStyle w:val="Default"/>
        <w:ind w:left="360"/>
        <w:rPr>
          <w:sz w:val="22"/>
          <w:szCs w:val="22"/>
          <w:lang w:val="en-CK"/>
        </w:rPr>
      </w:pPr>
    </w:p>
    <w:p w14:paraId="0A5881F0" w14:textId="0508C7E9" w:rsidR="004305D6" w:rsidRPr="00F84344" w:rsidRDefault="004305D6" w:rsidP="00E54329">
      <w:pPr>
        <w:pStyle w:val="Default"/>
        <w:rPr>
          <w:sz w:val="22"/>
          <w:szCs w:val="22"/>
          <w:lang w:val="en-CK"/>
        </w:rPr>
      </w:pPr>
      <w:r w:rsidRPr="00F84344">
        <w:rPr>
          <w:sz w:val="22"/>
          <w:szCs w:val="22"/>
          <w:lang w:val="en-CK"/>
        </w:rPr>
        <w:t xml:space="preserve">Any </w:t>
      </w:r>
      <w:r w:rsidR="00200242">
        <w:rPr>
          <w:sz w:val="22"/>
          <w:szCs w:val="22"/>
        </w:rPr>
        <w:t>deviations</w:t>
      </w:r>
      <w:r w:rsidRPr="00F84344">
        <w:rPr>
          <w:sz w:val="22"/>
          <w:szCs w:val="22"/>
          <w:lang w:val="en-CK"/>
        </w:rPr>
        <w:t xml:space="preserve"> require</w:t>
      </w:r>
      <w:r w:rsidR="00200242">
        <w:rPr>
          <w:sz w:val="22"/>
          <w:szCs w:val="22"/>
        </w:rPr>
        <w:t xml:space="preserve"> the</w:t>
      </w:r>
      <w:r w:rsidRPr="00F84344">
        <w:rPr>
          <w:sz w:val="22"/>
          <w:szCs w:val="22"/>
          <w:lang w:val="en-CK"/>
        </w:rPr>
        <w:t xml:space="preserve"> prior </w:t>
      </w:r>
      <w:r w:rsidR="00200242">
        <w:rPr>
          <w:sz w:val="22"/>
          <w:szCs w:val="22"/>
        </w:rPr>
        <w:t xml:space="preserve">written </w:t>
      </w:r>
      <w:r w:rsidRPr="00F84344">
        <w:rPr>
          <w:sz w:val="22"/>
          <w:szCs w:val="22"/>
          <w:lang w:val="en-CK"/>
        </w:rPr>
        <w:t xml:space="preserve">approval </w:t>
      </w:r>
      <w:r w:rsidR="00200242">
        <w:rPr>
          <w:sz w:val="22"/>
          <w:szCs w:val="22"/>
        </w:rPr>
        <w:t>of the Client</w:t>
      </w:r>
      <w:r w:rsidRPr="00F84344">
        <w:rPr>
          <w:sz w:val="22"/>
          <w:szCs w:val="22"/>
          <w:lang w:val="en-CK"/>
        </w:rPr>
        <w:t>.</w:t>
      </w:r>
    </w:p>
    <w:p w14:paraId="4CCFA7CC" w14:textId="77777777" w:rsidR="00A81A2B" w:rsidRPr="003D65F1" w:rsidRDefault="00A81A2B" w:rsidP="00A81A2B">
      <w:pPr>
        <w:pStyle w:val="Default"/>
        <w:ind w:left="720"/>
        <w:rPr>
          <w:sz w:val="22"/>
          <w:szCs w:val="22"/>
        </w:rPr>
      </w:pPr>
    </w:p>
    <w:p w14:paraId="5565173F" w14:textId="77777777" w:rsidR="00A81A2B" w:rsidRPr="00E54329" w:rsidRDefault="00A81A2B" w:rsidP="00A81A2B">
      <w:pPr>
        <w:ind w:left="426" w:hanging="426"/>
        <w:rPr>
          <w:b/>
          <w:u w:val="single"/>
        </w:rPr>
      </w:pPr>
      <w:r w:rsidRPr="00E54329">
        <w:rPr>
          <w:b/>
          <w:u w:val="single"/>
        </w:rPr>
        <w:t>102</w:t>
      </w:r>
      <w:r w:rsidRPr="00E54329">
        <w:rPr>
          <w:b/>
          <w:u w:val="single"/>
        </w:rPr>
        <w:tab/>
        <w:t>General requirements</w:t>
      </w:r>
    </w:p>
    <w:p w14:paraId="2239B96F" w14:textId="2C76CB7D" w:rsidR="00A81A2B" w:rsidRPr="003D65F1" w:rsidRDefault="00A81A2B" w:rsidP="00A81A2B">
      <w:pPr>
        <w:rPr>
          <w:u w:val="single"/>
        </w:rPr>
      </w:pPr>
      <w:bookmarkStart w:id="26" w:name="_Hlk177545285"/>
      <w:r w:rsidRPr="003D65F1">
        <w:t xml:space="preserve">The </w:t>
      </w:r>
      <w:r w:rsidRPr="006C7D2E">
        <w:t>Contractor</w:t>
      </w:r>
      <w:r w:rsidRPr="003D65F1">
        <w:t xml:space="preserve"> will be responsible for W</w:t>
      </w:r>
      <w:r w:rsidRPr="003D65F1">
        <w:rPr>
          <w:i/>
        </w:rPr>
        <w:t>orks</w:t>
      </w:r>
      <w:r w:rsidRPr="003D65F1">
        <w:t xml:space="preserve"> and </w:t>
      </w:r>
      <w:r w:rsidR="007B3DF6">
        <w:t xml:space="preserve">all </w:t>
      </w:r>
      <w:r w:rsidRPr="003D65F1">
        <w:t>costs associated with:</w:t>
      </w:r>
    </w:p>
    <w:p w14:paraId="1B8BA03B" w14:textId="47242EE9" w:rsidR="00A81A2B" w:rsidRPr="003D65F1" w:rsidRDefault="00A81A2B" w:rsidP="006B2AEA">
      <w:pPr>
        <w:pStyle w:val="Default"/>
        <w:numPr>
          <w:ilvl w:val="0"/>
          <w:numId w:val="8"/>
        </w:numPr>
        <w:rPr>
          <w:sz w:val="22"/>
          <w:szCs w:val="22"/>
        </w:rPr>
      </w:pPr>
      <w:r w:rsidRPr="003D65F1">
        <w:rPr>
          <w:sz w:val="22"/>
          <w:szCs w:val="22"/>
        </w:rPr>
        <w:t>Obtaining and maintaining public liability insurance as required in the Conditions of Contract</w:t>
      </w:r>
      <w:r w:rsidR="00E92A2A" w:rsidRPr="003D65F1">
        <w:rPr>
          <w:sz w:val="22"/>
          <w:szCs w:val="22"/>
        </w:rPr>
        <w:t xml:space="preserve"> (see Attachment 4)</w:t>
      </w:r>
      <w:r w:rsidRPr="003D65F1">
        <w:rPr>
          <w:sz w:val="22"/>
          <w:szCs w:val="22"/>
        </w:rPr>
        <w:t>;</w:t>
      </w:r>
    </w:p>
    <w:p w14:paraId="568EC728" w14:textId="3BFD9B56" w:rsidR="00A81A2B" w:rsidRPr="003D65F1" w:rsidRDefault="007B3DF6" w:rsidP="006B2AEA">
      <w:pPr>
        <w:pStyle w:val="Default"/>
        <w:numPr>
          <w:ilvl w:val="0"/>
          <w:numId w:val="8"/>
        </w:numPr>
        <w:rPr>
          <w:sz w:val="22"/>
          <w:szCs w:val="22"/>
        </w:rPr>
      </w:pPr>
      <w:r>
        <w:rPr>
          <w:sz w:val="22"/>
          <w:szCs w:val="22"/>
        </w:rPr>
        <w:t xml:space="preserve">Procuring </w:t>
      </w:r>
      <w:r w:rsidR="00A81A2B" w:rsidRPr="003D65F1">
        <w:rPr>
          <w:sz w:val="22"/>
          <w:szCs w:val="22"/>
        </w:rPr>
        <w:t>all</w:t>
      </w:r>
      <w:r>
        <w:rPr>
          <w:sz w:val="22"/>
          <w:szCs w:val="22"/>
        </w:rPr>
        <w:t xml:space="preserve"> other</w:t>
      </w:r>
      <w:r w:rsidR="00A81A2B" w:rsidRPr="003D65F1">
        <w:rPr>
          <w:sz w:val="22"/>
          <w:szCs w:val="22"/>
        </w:rPr>
        <w:t xml:space="preserve"> materials</w:t>
      </w:r>
      <w:r w:rsidR="005B6E2A">
        <w:rPr>
          <w:sz w:val="22"/>
          <w:szCs w:val="22"/>
        </w:rPr>
        <w:t xml:space="preserve">, delivery to the Site and </w:t>
      </w:r>
      <w:r>
        <w:rPr>
          <w:sz w:val="22"/>
          <w:szCs w:val="22"/>
        </w:rPr>
        <w:t>e</w:t>
      </w:r>
      <w:r w:rsidRPr="003D65F1">
        <w:rPr>
          <w:sz w:val="22"/>
          <w:szCs w:val="22"/>
        </w:rPr>
        <w:t xml:space="preserve">nsuring </w:t>
      </w:r>
      <w:r>
        <w:rPr>
          <w:sz w:val="22"/>
          <w:szCs w:val="22"/>
        </w:rPr>
        <w:t xml:space="preserve">these </w:t>
      </w:r>
      <w:r w:rsidR="005B6E2A">
        <w:rPr>
          <w:sz w:val="22"/>
          <w:szCs w:val="22"/>
        </w:rPr>
        <w:t>are secured</w:t>
      </w:r>
      <w:r w:rsidR="00A81A2B" w:rsidRPr="003D65F1">
        <w:rPr>
          <w:sz w:val="22"/>
          <w:szCs w:val="22"/>
        </w:rPr>
        <w:t>;</w:t>
      </w:r>
    </w:p>
    <w:p w14:paraId="3E7B2D90" w14:textId="7C41EA5F" w:rsidR="00A81A2B" w:rsidRPr="003D65F1" w:rsidRDefault="006C7D2E" w:rsidP="006B2AEA">
      <w:pPr>
        <w:pStyle w:val="Default"/>
        <w:numPr>
          <w:ilvl w:val="0"/>
          <w:numId w:val="8"/>
        </w:numPr>
        <w:rPr>
          <w:sz w:val="22"/>
          <w:szCs w:val="22"/>
        </w:rPr>
      </w:pPr>
      <w:r>
        <w:rPr>
          <w:sz w:val="22"/>
          <w:szCs w:val="22"/>
        </w:rPr>
        <w:t>Managing the Contractor</w:t>
      </w:r>
      <w:r w:rsidR="00A81A2B" w:rsidRPr="003D65F1">
        <w:rPr>
          <w:sz w:val="22"/>
          <w:szCs w:val="22"/>
        </w:rPr>
        <w:t>s work including contract administration, site and off-site activities, and implementation of Health and Safety plans;</w:t>
      </w:r>
    </w:p>
    <w:p w14:paraId="71F485D0" w14:textId="74AF3DA1" w:rsidR="005B6E2A" w:rsidRDefault="00A81A2B" w:rsidP="006B2AEA">
      <w:pPr>
        <w:pStyle w:val="Default"/>
        <w:numPr>
          <w:ilvl w:val="0"/>
          <w:numId w:val="8"/>
        </w:numPr>
        <w:rPr>
          <w:sz w:val="22"/>
          <w:szCs w:val="22"/>
        </w:rPr>
      </w:pPr>
      <w:r w:rsidRPr="003D65F1">
        <w:rPr>
          <w:sz w:val="22"/>
          <w:szCs w:val="22"/>
        </w:rPr>
        <w:t xml:space="preserve">Providing all tools, equipment, plant, machinery and operators, </w:t>
      </w:r>
      <w:r w:rsidR="00003B5A">
        <w:rPr>
          <w:sz w:val="22"/>
          <w:szCs w:val="22"/>
        </w:rPr>
        <w:t xml:space="preserve">except </w:t>
      </w:r>
      <w:r w:rsidR="005B6E2A">
        <w:rPr>
          <w:sz w:val="22"/>
          <w:szCs w:val="22"/>
        </w:rPr>
        <w:t xml:space="preserve">where </w:t>
      </w:r>
      <w:r w:rsidR="00003B5A">
        <w:rPr>
          <w:sz w:val="22"/>
          <w:szCs w:val="22"/>
        </w:rPr>
        <w:t>stated as being supplied by the Client</w:t>
      </w:r>
      <w:r w:rsidRPr="003D65F1">
        <w:rPr>
          <w:sz w:val="22"/>
          <w:szCs w:val="22"/>
        </w:rPr>
        <w:t>;</w:t>
      </w:r>
      <w:r w:rsidR="005B6E2A" w:rsidRPr="005B6E2A">
        <w:rPr>
          <w:sz w:val="22"/>
          <w:szCs w:val="22"/>
        </w:rPr>
        <w:t xml:space="preserve"> </w:t>
      </w:r>
    </w:p>
    <w:p w14:paraId="168FB399" w14:textId="10D5CD98" w:rsidR="00A81A2B" w:rsidRPr="003D65F1" w:rsidRDefault="005B6E2A" w:rsidP="006B2AEA">
      <w:pPr>
        <w:pStyle w:val="Default"/>
        <w:numPr>
          <w:ilvl w:val="0"/>
          <w:numId w:val="8"/>
        </w:numPr>
        <w:rPr>
          <w:sz w:val="22"/>
          <w:szCs w:val="22"/>
        </w:rPr>
      </w:pPr>
      <w:r>
        <w:rPr>
          <w:sz w:val="22"/>
          <w:szCs w:val="22"/>
        </w:rPr>
        <w:t xml:space="preserve">Providing labour, </w:t>
      </w:r>
      <w:r w:rsidRPr="003D65F1">
        <w:rPr>
          <w:sz w:val="22"/>
          <w:szCs w:val="22"/>
        </w:rPr>
        <w:t>tradesmen and supervisors to complete the Works</w:t>
      </w:r>
      <w:r w:rsidR="00BA0844">
        <w:rPr>
          <w:sz w:val="22"/>
          <w:szCs w:val="22"/>
        </w:rPr>
        <w:t>;</w:t>
      </w:r>
    </w:p>
    <w:p w14:paraId="21E9B699" w14:textId="55671148" w:rsidR="00EA5999" w:rsidRPr="000C7D60" w:rsidRDefault="00EA5999" w:rsidP="006B2AEA">
      <w:pPr>
        <w:pStyle w:val="Default"/>
        <w:numPr>
          <w:ilvl w:val="0"/>
          <w:numId w:val="8"/>
        </w:numPr>
        <w:rPr>
          <w:sz w:val="22"/>
          <w:szCs w:val="22"/>
        </w:rPr>
      </w:pPr>
      <w:r w:rsidRPr="003D65F1">
        <w:rPr>
          <w:sz w:val="22"/>
          <w:szCs w:val="22"/>
        </w:rPr>
        <w:t xml:space="preserve">Providing </w:t>
      </w:r>
      <w:r w:rsidR="00003B5A">
        <w:rPr>
          <w:sz w:val="22"/>
          <w:szCs w:val="22"/>
        </w:rPr>
        <w:t xml:space="preserve">the necessary Personal Protective Equipment </w:t>
      </w:r>
      <w:r w:rsidRPr="003D65F1">
        <w:rPr>
          <w:sz w:val="22"/>
          <w:szCs w:val="22"/>
        </w:rPr>
        <w:t xml:space="preserve">for the Contractor to </w:t>
      </w:r>
      <w:r w:rsidRPr="000C7D60">
        <w:rPr>
          <w:sz w:val="22"/>
          <w:szCs w:val="22"/>
        </w:rPr>
        <w:t xml:space="preserve">complete the </w:t>
      </w:r>
      <w:r w:rsidRPr="00E54329">
        <w:rPr>
          <w:sz w:val="22"/>
          <w:szCs w:val="22"/>
        </w:rPr>
        <w:t>Works</w:t>
      </w:r>
      <w:r w:rsidR="000C7D60" w:rsidRPr="00E54329">
        <w:rPr>
          <w:sz w:val="22"/>
          <w:szCs w:val="22"/>
        </w:rPr>
        <w:t xml:space="preserve"> safe</w:t>
      </w:r>
      <w:r w:rsidR="00DB4C84">
        <w:rPr>
          <w:sz w:val="22"/>
          <w:szCs w:val="22"/>
        </w:rPr>
        <w:t>l</w:t>
      </w:r>
      <w:r w:rsidR="000C7D60" w:rsidRPr="00E54329">
        <w:rPr>
          <w:sz w:val="22"/>
          <w:szCs w:val="22"/>
        </w:rPr>
        <w:t xml:space="preserve">y including but not limited to PPE specific to </w:t>
      </w:r>
      <w:r w:rsidR="000C7D60" w:rsidRPr="000C7D60">
        <w:rPr>
          <w:sz w:val="22"/>
          <w:szCs w:val="22"/>
          <w:lang w:val="en-CK"/>
        </w:rPr>
        <w:t xml:space="preserve">work near waterways </w:t>
      </w:r>
      <w:r w:rsidR="000C7D60" w:rsidRPr="000C7D60">
        <w:rPr>
          <w:sz w:val="22"/>
          <w:szCs w:val="22"/>
        </w:rPr>
        <w:t xml:space="preserve">such as </w:t>
      </w:r>
      <w:r w:rsidR="000C7D60" w:rsidRPr="000C7D60">
        <w:rPr>
          <w:sz w:val="22"/>
          <w:szCs w:val="22"/>
          <w:lang w:val="en-CK"/>
        </w:rPr>
        <w:t>life vests and emergency rescue equipment</w:t>
      </w:r>
      <w:r w:rsidRPr="000C7D60">
        <w:rPr>
          <w:sz w:val="22"/>
          <w:szCs w:val="22"/>
        </w:rPr>
        <w:t>;</w:t>
      </w:r>
    </w:p>
    <w:p w14:paraId="1E0EC009" w14:textId="0CAB51AE" w:rsidR="0091466B" w:rsidRDefault="0091466B" w:rsidP="006B2AEA">
      <w:pPr>
        <w:pStyle w:val="Default"/>
        <w:numPr>
          <w:ilvl w:val="0"/>
          <w:numId w:val="8"/>
        </w:numPr>
        <w:rPr>
          <w:sz w:val="22"/>
          <w:szCs w:val="22"/>
        </w:rPr>
      </w:pPr>
      <w:r w:rsidRPr="003D65F1">
        <w:rPr>
          <w:sz w:val="22"/>
          <w:szCs w:val="22"/>
        </w:rPr>
        <w:t>Provision of temporary fencing/barriers and signage;</w:t>
      </w:r>
    </w:p>
    <w:p w14:paraId="0E4D2DA9" w14:textId="09AB7A6F" w:rsidR="00BA0844" w:rsidRPr="003D65F1" w:rsidRDefault="00BA0844" w:rsidP="006B2AEA">
      <w:pPr>
        <w:pStyle w:val="Default"/>
        <w:numPr>
          <w:ilvl w:val="0"/>
          <w:numId w:val="8"/>
        </w:numPr>
        <w:rPr>
          <w:sz w:val="22"/>
          <w:szCs w:val="22"/>
        </w:rPr>
      </w:pPr>
      <w:r>
        <w:rPr>
          <w:sz w:val="22"/>
          <w:szCs w:val="22"/>
        </w:rPr>
        <w:t>Arranging temporary</w:t>
      </w:r>
      <w:r w:rsidR="008E10BE">
        <w:rPr>
          <w:sz w:val="22"/>
          <w:szCs w:val="22"/>
        </w:rPr>
        <w:t xml:space="preserve"> portable</w:t>
      </w:r>
      <w:r>
        <w:rPr>
          <w:sz w:val="22"/>
          <w:szCs w:val="22"/>
        </w:rPr>
        <w:t xml:space="preserve"> power, water and other utilities that the Contractor may require</w:t>
      </w:r>
      <w:r w:rsidR="008E10BE">
        <w:rPr>
          <w:sz w:val="22"/>
          <w:szCs w:val="22"/>
        </w:rPr>
        <w:t>, that is not already</w:t>
      </w:r>
      <w:r>
        <w:rPr>
          <w:sz w:val="22"/>
          <w:szCs w:val="22"/>
        </w:rPr>
        <w:t xml:space="preserve"> available</w:t>
      </w:r>
      <w:r w:rsidR="008E10BE">
        <w:rPr>
          <w:sz w:val="22"/>
          <w:szCs w:val="22"/>
        </w:rPr>
        <w:t xml:space="preserve"> on the Site</w:t>
      </w:r>
      <w:r>
        <w:rPr>
          <w:sz w:val="22"/>
          <w:szCs w:val="22"/>
        </w:rPr>
        <w:t>.</w:t>
      </w:r>
    </w:p>
    <w:p w14:paraId="13CAECD7" w14:textId="77777777" w:rsidR="00003B5A" w:rsidRDefault="00003B5A" w:rsidP="006B2AEA">
      <w:pPr>
        <w:pStyle w:val="Default"/>
        <w:numPr>
          <w:ilvl w:val="0"/>
          <w:numId w:val="8"/>
        </w:numPr>
        <w:rPr>
          <w:sz w:val="22"/>
          <w:szCs w:val="22"/>
        </w:rPr>
      </w:pPr>
      <w:r w:rsidRPr="003D65F1">
        <w:rPr>
          <w:sz w:val="22"/>
          <w:szCs w:val="22"/>
        </w:rPr>
        <w:t>Monitoring and securing the Site from unauthorized access during the Works</w:t>
      </w:r>
      <w:r>
        <w:rPr>
          <w:sz w:val="22"/>
          <w:szCs w:val="22"/>
        </w:rPr>
        <w:t>;</w:t>
      </w:r>
    </w:p>
    <w:p w14:paraId="36E9D271" w14:textId="08FB2442" w:rsidR="00A81A2B" w:rsidRPr="003D65F1" w:rsidRDefault="00A81A2B" w:rsidP="006B2AEA">
      <w:pPr>
        <w:pStyle w:val="Default"/>
        <w:numPr>
          <w:ilvl w:val="0"/>
          <w:numId w:val="8"/>
        </w:numPr>
        <w:rPr>
          <w:sz w:val="22"/>
          <w:szCs w:val="22"/>
        </w:rPr>
      </w:pPr>
      <w:r w:rsidRPr="003D65F1">
        <w:rPr>
          <w:sz w:val="22"/>
          <w:szCs w:val="22"/>
        </w:rPr>
        <w:t>Settling all costs, whether direct or indirect, in respect of travel, accommodation, meals, daily allowances wages and/or salaries for th</w:t>
      </w:r>
      <w:r w:rsidR="006C7D2E">
        <w:rPr>
          <w:sz w:val="22"/>
          <w:szCs w:val="22"/>
        </w:rPr>
        <w:t>e Contractor and the Contractor</w:t>
      </w:r>
      <w:r w:rsidRPr="003D65F1">
        <w:rPr>
          <w:sz w:val="22"/>
          <w:szCs w:val="22"/>
        </w:rPr>
        <w:t xml:space="preserve">s employees, agents and/or sub-contractors; </w:t>
      </w:r>
    </w:p>
    <w:p w14:paraId="4062A237" w14:textId="5C3E9308" w:rsidR="008009D7" w:rsidRDefault="00A81A2B" w:rsidP="006B2AEA">
      <w:pPr>
        <w:pStyle w:val="Default"/>
        <w:numPr>
          <w:ilvl w:val="0"/>
          <w:numId w:val="8"/>
        </w:numPr>
        <w:rPr>
          <w:sz w:val="22"/>
          <w:szCs w:val="22"/>
        </w:rPr>
      </w:pPr>
      <w:r w:rsidRPr="000475D4">
        <w:rPr>
          <w:sz w:val="22"/>
          <w:szCs w:val="22"/>
        </w:rPr>
        <w:t xml:space="preserve">Provision of </w:t>
      </w:r>
      <w:r w:rsidR="00B83EAC" w:rsidRPr="00E54329">
        <w:rPr>
          <w:sz w:val="22"/>
          <w:szCs w:val="22"/>
        </w:rPr>
        <w:t>the required plans and reports;</w:t>
      </w:r>
    </w:p>
    <w:p w14:paraId="554BF04C" w14:textId="2E4FA489" w:rsidR="00AC5BC3" w:rsidRPr="000475D4" w:rsidRDefault="00AC5BC3" w:rsidP="006B2AEA">
      <w:pPr>
        <w:pStyle w:val="Default"/>
        <w:numPr>
          <w:ilvl w:val="0"/>
          <w:numId w:val="8"/>
        </w:numPr>
        <w:rPr>
          <w:sz w:val="22"/>
          <w:szCs w:val="22"/>
        </w:rPr>
      </w:pPr>
      <w:r>
        <w:rPr>
          <w:sz w:val="22"/>
          <w:szCs w:val="22"/>
        </w:rPr>
        <w:t>Implementing the Construction Management Plan and it’s various components;</w:t>
      </w:r>
    </w:p>
    <w:p w14:paraId="49F7C187" w14:textId="51B717EE" w:rsidR="00A81A2B" w:rsidRPr="000475D4" w:rsidRDefault="008009D7" w:rsidP="006B2AEA">
      <w:pPr>
        <w:pStyle w:val="Default"/>
        <w:numPr>
          <w:ilvl w:val="0"/>
          <w:numId w:val="8"/>
        </w:numPr>
        <w:rPr>
          <w:sz w:val="22"/>
          <w:szCs w:val="22"/>
        </w:rPr>
      </w:pPr>
      <w:r w:rsidRPr="000475D4">
        <w:rPr>
          <w:sz w:val="22"/>
          <w:szCs w:val="22"/>
        </w:rPr>
        <w:lastRenderedPageBreak/>
        <w:t>A</w:t>
      </w:r>
      <w:r w:rsidR="00A81A2B" w:rsidRPr="000475D4">
        <w:rPr>
          <w:sz w:val="22"/>
          <w:szCs w:val="22"/>
        </w:rPr>
        <w:t>ttending</w:t>
      </w:r>
      <w:r w:rsidR="00647033" w:rsidRPr="00E54329">
        <w:rPr>
          <w:sz w:val="22"/>
          <w:szCs w:val="22"/>
        </w:rPr>
        <w:t xml:space="preserve"> and actively participating in</w:t>
      </w:r>
      <w:r w:rsidR="00A81A2B" w:rsidRPr="000475D4">
        <w:rPr>
          <w:sz w:val="22"/>
          <w:szCs w:val="22"/>
        </w:rPr>
        <w:t xml:space="preserve"> weekly </w:t>
      </w:r>
      <w:r w:rsidR="00647033" w:rsidRPr="00E54329">
        <w:rPr>
          <w:sz w:val="22"/>
          <w:szCs w:val="22"/>
        </w:rPr>
        <w:t>s</w:t>
      </w:r>
      <w:r w:rsidR="00A81A2B" w:rsidRPr="000475D4">
        <w:rPr>
          <w:sz w:val="22"/>
          <w:szCs w:val="22"/>
        </w:rPr>
        <w:t xml:space="preserve">ite meetings; </w:t>
      </w:r>
    </w:p>
    <w:p w14:paraId="40C842BE" w14:textId="77777777" w:rsidR="00A81A2B" w:rsidRPr="003D65F1" w:rsidRDefault="00A81A2B" w:rsidP="006B2AEA">
      <w:pPr>
        <w:pStyle w:val="Default"/>
        <w:numPr>
          <w:ilvl w:val="0"/>
          <w:numId w:val="8"/>
        </w:numPr>
        <w:rPr>
          <w:sz w:val="22"/>
          <w:szCs w:val="22"/>
        </w:rPr>
      </w:pPr>
      <w:r w:rsidRPr="003D65F1">
        <w:rPr>
          <w:sz w:val="22"/>
          <w:szCs w:val="22"/>
        </w:rPr>
        <w:t>Clearing of all debris, and maintaining a clean and tidy worksite at all times;</w:t>
      </w:r>
    </w:p>
    <w:p w14:paraId="5DB53FAC" w14:textId="1DC795EA" w:rsidR="00A81A2B" w:rsidRPr="003D65F1" w:rsidRDefault="00A81A2B" w:rsidP="006B2AEA">
      <w:pPr>
        <w:pStyle w:val="Default"/>
        <w:numPr>
          <w:ilvl w:val="0"/>
          <w:numId w:val="8"/>
        </w:numPr>
        <w:rPr>
          <w:sz w:val="22"/>
          <w:szCs w:val="22"/>
        </w:rPr>
      </w:pPr>
      <w:r w:rsidRPr="003D65F1">
        <w:rPr>
          <w:sz w:val="22"/>
          <w:szCs w:val="22"/>
        </w:rPr>
        <w:t xml:space="preserve">Repairs </w:t>
      </w:r>
      <w:r w:rsidR="00B02541" w:rsidRPr="003D65F1">
        <w:rPr>
          <w:sz w:val="22"/>
          <w:szCs w:val="22"/>
        </w:rPr>
        <w:t xml:space="preserve">to </w:t>
      </w:r>
      <w:r w:rsidRPr="003D65F1">
        <w:rPr>
          <w:sz w:val="22"/>
          <w:szCs w:val="22"/>
        </w:rPr>
        <w:t xml:space="preserve">and reinstatement of property </w:t>
      </w:r>
      <w:r w:rsidR="00647033">
        <w:rPr>
          <w:sz w:val="22"/>
          <w:szCs w:val="22"/>
        </w:rPr>
        <w:t xml:space="preserve">and /or equipment </w:t>
      </w:r>
      <w:r w:rsidRPr="003D65F1">
        <w:rPr>
          <w:sz w:val="22"/>
          <w:szCs w:val="22"/>
        </w:rPr>
        <w:t xml:space="preserve">due to damages caused by the Contractor during the </w:t>
      </w:r>
      <w:r w:rsidRPr="00DB4C84">
        <w:rPr>
          <w:sz w:val="22"/>
          <w:szCs w:val="22"/>
        </w:rPr>
        <w:t>Work</w:t>
      </w:r>
      <w:r w:rsidRPr="003D65F1">
        <w:rPr>
          <w:i/>
          <w:sz w:val="22"/>
          <w:szCs w:val="22"/>
        </w:rPr>
        <w:t>s</w:t>
      </w:r>
      <w:r w:rsidRPr="003D65F1">
        <w:rPr>
          <w:sz w:val="22"/>
          <w:szCs w:val="22"/>
        </w:rPr>
        <w:t>;</w:t>
      </w:r>
    </w:p>
    <w:p w14:paraId="0D58A2B9" w14:textId="449FDDFD" w:rsidR="00A81A2B" w:rsidRPr="003D65F1" w:rsidRDefault="00CC2FB9" w:rsidP="006B2AEA">
      <w:pPr>
        <w:pStyle w:val="Default"/>
        <w:numPr>
          <w:ilvl w:val="0"/>
          <w:numId w:val="8"/>
        </w:numPr>
        <w:rPr>
          <w:sz w:val="22"/>
          <w:szCs w:val="22"/>
        </w:rPr>
      </w:pPr>
      <w:r w:rsidRPr="003D65F1">
        <w:rPr>
          <w:sz w:val="22"/>
          <w:szCs w:val="22"/>
        </w:rPr>
        <w:t>Removal of the Contractors plant, equipment and other items, and r</w:t>
      </w:r>
      <w:r w:rsidR="00A81A2B" w:rsidRPr="003D65F1">
        <w:rPr>
          <w:sz w:val="22"/>
          <w:szCs w:val="22"/>
        </w:rPr>
        <w:t>einstatement of the Site</w:t>
      </w:r>
      <w:r w:rsidRPr="003D65F1">
        <w:rPr>
          <w:sz w:val="22"/>
          <w:szCs w:val="22"/>
        </w:rPr>
        <w:t>,</w:t>
      </w:r>
      <w:r w:rsidR="00A81A2B" w:rsidRPr="003D65F1">
        <w:rPr>
          <w:sz w:val="22"/>
          <w:szCs w:val="22"/>
        </w:rPr>
        <w:t xml:space="preserve"> at the completion of the </w:t>
      </w:r>
      <w:r w:rsidR="00A81A2B" w:rsidRPr="00DB4C84">
        <w:rPr>
          <w:sz w:val="22"/>
          <w:szCs w:val="22"/>
        </w:rPr>
        <w:t>Work</w:t>
      </w:r>
      <w:r w:rsidR="00A81A2B" w:rsidRPr="003D65F1">
        <w:rPr>
          <w:i/>
          <w:sz w:val="22"/>
          <w:szCs w:val="22"/>
        </w:rPr>
        <w:t>s</w:t>
      </w:r>
      <w:r w:rsidR="00A81A2B" w:rsidRPr="003D65F1">
        <w:rPr>
          <w:sz w:val="22"/>
          <w:szCs w:val="22"/>
        </w:rPr>
        <w:t>; and</w:t>
      </w:r>
    </w:p>
    <w:p w14:paraId="1C6742A4" w14:textId="1887D525" w:rsidR="00A81A2B" w:rsidRPr="003D65F1" w:rsidRDefault="00A81A2B" w:rsidP="006B2AEA">
      <w:pPr>
        <w:pStyle w:val="Default"/>
        <w:numPr>
          <w:ilvl w:val="0"/>
          <w:numId w:val="8"/>
        </w:numPr>
        <w:rPr>
          <w:sz w:val="22"/>
          <w:szCs w:val="22"/>
        </w:rPr>
      </w:pPr>
      <w:r w:rsidRPr="003D65F1">
        <w:rPr>
          <w:sz w:val="22"/>
          <w:szCs w:val="22"/>
        </w:rPr>
        <w:t xml:space="preserve">Attending to and rectifying all defects notified to the Contractor within the 12-month </w:t>
      </w:r>
      <w:r w:rsidR="00647033">
        <w:rPr>
          <w:sz w:val="22"/>
          <w:szCs w:val="22"/>
        </w:rPr>
        <w:t xml:space="preserve">defects </w:t>
      </w:r>
      <w:r w:rsidRPr="003D65F1">
        <w:rPr>
          <w:sz w:val="22"/>
          <w:szCs w:val="22"/>
        </w:rPr>
        <w:t xml:space="preserve">period following completion certification – a retention will be held for the defects liability period. </w:t>
      </w:r>
    </w:p>
    <w:bookmarkEnd w:id="26"/>
    <w:p w14:paraId="4074403B" w14:textId="77777777" w:rsidR="00A81A2B" w:rsidRPr="003D65F1" w:rsidRDefault="00A81A2B" w:rsidP="00A81A2B">
      <w:pPr>
        <w:pStyle w:val="Default"/>
        <w:rPr>
          <w:sz w:val="22"/>
          <w:szCs w:val="22"/>
          <w:u w:val="single"/>
        </w:rPr>
      </w:pPr>
    </w:p>
    <w:p w14:paraId="5A8365B5" w14:textId="4EF42A56" w:rsidR="00D64E6B" w:rsidRPr="00E54329" w:rsidRDefault="00676727" w:rsidP="00A81A2B">
      <w:pPr>
        <w:pStyle w:val="Default"/>
        <w:rPr>
          <w:b/>
          <w:sz w:val="22"/>
          <w:szCs w:val="22"/>
          <w:u w:val="single"/>
        </w:rPr>
      </w:pPr>
      <w:r w:rsidRPr="00E54329">
        <w:rPr>
          <w:b/>
          <w:sz w:val="22"/>
          <w:szCs w:val="22"/>
          <w:u w:val="single"/>
        </w:rPr>
        <w:t xml:space="preserve">103 </w:t>
      </w:r>
      <w:r w:rsidR="00D64E6B" w:rsidRPr="00E54329">
        <w:rPr>
          <w:b/>
          <w:sz w:val="22"/>
          <w:szCs w:val="22"/>
          <w:u w:val="single"/>
        </w:rPr>
        <w:t xml:space="preserve">Plans and </w:t>
      </w:r>
      <w:r w:rsidR="00322C3B" w:rsidRPr="00E54329">
        <w:rPr>
          <w:b/>
          <w:sz w:val="22"/>
          <w:szCs w:val="22"/>
          <w:u w:val="single"/>
        </w:rPr>
        <w:t>Reports</w:t>
      </w:r>
    </w:p>
    <w:p w14:paraId="27C198D2" w14:textId="482D98C8" w:rsidR="00277687" w:rsidRPr="00E54329" w:rsidRDefault="00277687" w:rsidP="00812BEE">
      <w:pPr>
        <w:pStyle w:val="Default"/>
        <w:numPr>
          <w:ilvl w:val="0"/>
          <w:numId w:val="18"/>
        </w:numPr>
        <w:spacing w:before="240"/>
        <w:rPr>
          <w:b/>
          <w:sz w:val="22"/>
          <w:szCs w:val="22"/>
        </w:rPr>
      </w:pPr>
      <w:r w:rsidRPr="00E54329">
        <w:rPr>
          <w:b/>
          <w:sz w:val="22"/>
          <w:szCs w:val="22"/>
        </w:rPr>
        <w:t>Construction Management Plan (CMP)</w:t>
      </w:r>
    </w:p>
    <w:p w14:paraId="0841C378" w14:textId="7C7D6341" w:rsidR="00D64E6B" w:rsidRPr="00E54329" w:rsidRDefault="00D64E6B" w:rsidP="00E54329">
      <w:pPr>
        <w:pStyle w:val="08NormalTextSpiire"/>
        <w:rPr>
          <w:rStyle w:val="08NormalTextSpiireChar"/>
        </w:rPr>
      </w:pPr>
      <w:r w:rsidRPr="00E54329">
        <w:t xml:space="preserve">The Contractor must produce </w:t>
      </w:r>
      <w:r w:rsidR="00277687" w:rsidRPr="00E54329">
        <w:t xml:space="preserve">a </w:t>
      </w:r>
      <w:r w:rsidR="00A8463A">
        <w:t xml:space="preserve">complete </w:t>
      </w:r>
      <w:r w:rsidR="00277687" w:rsidRPr="00E54329">
        <w:t xml:space="preserve">CMP </w:t>
      </w:r>
      <w:r w:rsidRPr="00E54329">
        <w:t xml:space="preserve">within 2 weeks of </w:t>
      </w:r>
      <w:r w:rsidR="00322C3B" w:rsidRPr="000475D4">
        <w:t xml:space="preserve">the date of signing the </w:t>
      </w:r>
      <w:r w:rsidRPr="00E54329">
        <w:t xml:space="preserve">contract, for approval </w:t>
      </w:r>
      <w:r w:rsidR="002B088C" w:rsidRPr="00E54329">
        <w:rPr>
          <w:rStyle w:val="08NormalTextSpiireChar"/>
        </w:rPr>
        <w:t>by</w:t>
      </w:r>
      <w:r w:rsidRPr="00E54329">
        <w:rPr>
          <w:rStyle w:val="08NormalTextSpiireChar"/>
        </w:rPr>
        <w:t xml:space="preserve"> the Client. No work shall commence on the site without the Client having first approved the</w:t>
      </w:r>
      <w:r w:rsidR="00277687" w:rsidRPr="00E54329">
        <w:rPr>
          <w:rStyle w:val="08NormalTextSpiireChar"/>
        </w:rPr>
        <w:t xml:space="preserve"> CMP</w:t>
      </w:r>
      <w:r w:rsidR="00C31322" w:rsidRPr="00E54329">
        <w:rPr>
          <w:rStyle w:val="08NormalTextSpiireChar"/>
        </w:rPr>
        <w:t xml:space="preserve"> in writing</w:t>
      </w:r>
      <w:r w:rsidR="00277687" w:rsidRPr="00E54329">
        <w:rPr>
          <w:rStyle w:val="08NormalTextSpiireChar"/>
        </w:rPr>
        <w:t xml:space="preserve">. The CMP shall include, but not be limited to the following: </w:t>
      </w:r>
    </w:p>
    <w:p w14:paraId="1615D443" w14:textId="15A7FE65" w:rsidR="00277687" w:rsidRDefault="00277687" w:rsidP="006B2AEA">
      <w:pPr>
        <w:pStyle w:val="08NormalTextSpiire"/>
        <w:numPr>
          <w:ilvl w:val="1"/>
          <w:numId w:val="18"/>
        </w:numPr>
        <w:spacing w:before="0" w:line="240" w:lineRule="auto"/>
      </w:pPr>
      <w:r>
        <w:t>Proposed site plan</w:t>
      </w:r>
      <w:r w:rsidR="00B83EAC">
        <w:t>(s)</w:t>
      </w:r>
    </w:p>
    <w:p w14:paraId="0137D986" w14:textId="14111B48" w:rsidR="00277687" w:rsidRDefault="00277687" w:rsidP="006B2AEA">
      <w:pPr>
        <w:pStyle w:val="08NormalTextSpiire"/>
        <w:numPr>
          <w:ilvl w:val="0"/>
          <w:numId w:val="19"/>
        </w:numPr>
        <w:spacing w:before="0" w:line="240" w:lineRule="auto"/>
      </w:pPr>
      <w:r>
        <w:t>Entry / exit points</w:t>
      </w:r>
    </w:p>
    <w:p w14:paraId="4418BB35" w14:textId="2BB3583C" w:rsidR="00277687" w:rsidRDefault="00277687" w:rsidP="006B2AEA">
      <w:pPr>
        <w:pStyle w:val="08NormalTextSpiire"/>
        <w:numPr>
          <w:ilvl w:val="0"/>
          <w:numId w:val="19"/>
        </w:numPr>
        <w:spacing w:before="0" w:line="240" w:lineRule="auto"/>
      </w:pPr>
      <w:r>
        <w:t>Restriction zones</w:t>
      </w:r>
    </w:p>
    <w:p w14:paraId="64F734DF" w14:textId="3C0FC581" w:rsidR="00277687" w:rsidRPr="00277687" w:rsidRDefault="00277687" w:rsidP="006B2AEA">
      <w:pPr>
        <w:pStyle w:val="08NormalTextSpiire"/>
        <w:numPr>
          <w:ilvl w:val="0"/>
          <w:numId w:val="19"/>
        </w:numPr>
        <w:spacing w:before="0" w:line="240" w:lineRule="auto"/>
      </w:pPr>
      <w:r w:rsidRPr="00277687">
        <w:t>Transportation routing (pedestrians, bicycles and cars)</w:t>
      </w:r>
    </w:p>
    <w:p w14:paraId="6DC956C5" w14:textId="77777777" w:rsidR="00277687" w:rsidRPr="00277687" w:rsidRDefault="00277687" w:rsidP="006B2AEA">
      <w:pPr>
        <w:pStyle w:val="08NormalTextSpiire"/>
        <w:numPr>
          <w:ilvl w:val="0"/>
          <w:numId w:val="19"/>
        </w:numPr>
        <w:spacing w:before="0" w:line="240" w:lineRule="auto"/>
      </w:pPr>
      <w:r w:rsidRPr="00277687">
        <w:t>Construction circulation</w:t>
      </w:r>
    </w:p>
    <w:p w14:paraId="6012A832" w14:textId="61ADF881" w:rsidR="00277687" w:rsidRPr="00277687" w:rsidRDefault="00277687" w:rsidP="006B2AEA">
      <w:pPr>
        <w:pStyle w:val="08NormalTextSpiire"/>
        <w:numPr>
          <w:ilvl w:val="0"/>
          <w:numId w:val="19"/>
        </w:numPr>
        <w:spacing w:before="0" w:line="240" w:lineRule="auto"/>
      </w:pPr>
      <w:r>
        <w:t>Storage area</w:t>
      </w:r>
    </w:p>
    <w:p w14:paraId="46CB5DE8" w14:textId="77777777" w:rsidR="00277687" w:rsidRPr="00277687" w:rsidRDefault="00277687" w:rsidP="006B2AEA">
      <w:pPr>
        <w:pStyle w:val="08NormalTextSpiire"/>
        <w:numPr>
          <w:ilvl w:val="0"/>
          <w:numId w:val="19"/>
        </w:numPr>
        <w:spacing w:before="0" w:line="240" w:lineRule="auto"/>
      </w:pPr>
      <w:r w:rsidRPr="00277687">
        <w:t>Work crew parking</w:t>
      </w:r>
    </w:p>
    <w:p w14:paraId="5F0C6250" w14:textId="28FCD656" w:rsidR="00B83EAC" w:rsidRDefault="00B83EAC" w:rsidP="006B2AEA">
      <w:pPr>
        <w:pStyle w:val="08NormalTextSpiire"/>
        <w:numPr>
          <w:ilvl w:val="1"/>
          <w:numId w:val="18"/>
        </w:numPr>
        <w:spacing w:before="0" w:line="240" w:lineRule="auto"/>
      </w:pPr>
      <w:r>
        <w:t>Staging of work, methodology &amp; approach</w:t>
      </w:r>
    </w:p>
    <w:p w14:paraId="319F9617" w14:textId="592C5631" w:rsidR="00B83EAC" w:rsidRDefault="00B83EAC" w:rsidP="006B2AEA">
      <w:pPr>
        <w:pStyle w:val="08NormalTextSpiire"/>
        <w:numPr>
          <w:ilvl w:val="1"/>
          <w:numId w:val="18"/>
        </w:numPr>
        <w:spacing w:before="0" w:line="240" w:lineRule="auto"/>
      </w:pPr>
      <w:r>
        <w:t>Inspection Test Plans</w:t>
      </w:r>
      <w:r w:rsidR="006A3B66">
        <w:t xml:space="preserve"> – </w:t>
      </w:r>
      <w:r w:rsidR="006A3B66" w:rsidRPr="00E54329">
        <w:rPr>
          <w:i/>
        </w:rPr>
        <w:t>refer to Attachment 6 of this RFT document for the minimum requirements.</w:t>
      </w:r>
    </w:p>
    <w:p w14:paraId="0E1FC601" w14:textId="1CF2BDEE" w:rsidR="00277687" w:rsidRDefault="00277687" w:rsidP="006B2AEA">
      <w:pPr>
        <w:pStyle w:val="08NormalTextSpiire"/>
        <w:numPr>
          <w:ilvl w:val="1"/>
          <w:numId w:val="18"/>
        </w:numPr>
        <w:spacing w:before="0" w:line="240" w:lineRule="auto"/>
      </w:pPr>
      <w:r>
        <w:t>Environmental management plan</w:t>
      </w:r>
    </w:p>
    <w:p w14:paraId="4B217003" w14:textId="4D296695" w:rsidR="00277687" w:rsidRDefault="00277687" w:rsidP="006B2AEA">
      <w:pPr>
        <w:pStyle w:val="08NormalTextSpiire"/>
        <w:numPr>
          <w:ilvl w:val="1"/>
          <w:numId w:val="18"/>
        </w:numPr>
        <w:spacing w:before="0" w:line="240" w:lineRule="auto"/>
      </w:pPr>
      <w:r>
        <w:t>Health &amp; safety plan</w:t>
      </w:r>
    </w:p>
    <w:p w14:paraId="497DA3CE" w14:textId="03C46E55" w:rsidR="00277687" w:rsidRDefault="008E0196" w:rsidP="006B2AEA">
      <w:pPr>
        <w:pStyle w:val="08NormalTextSpiire"/>
        <w:numPr>
          <w:ilvl w:val="1"/>
          <w:numId w:val="18"/>
        </w:numPr>
        <w:spacing w:before="0" w:line="240" w:lineRule="auto"/>
      </w:pPr>
      <w:r>
        <w:t xml:space="preserve">Programme of works </w:t>
      </w:r>
      <w:r w:rsidR="00B83EAC">
        <w:t>in gantt format, including key milestone</w:t>
      </w:r>
      <w:r>
        <w:t>s and target</w:t>
      </w:r>
      <w:r w:rsidR="00B83EAC">
        <w:t xml:space="preserve"> dates</w:t>
      </w:r>
    </w:p>
    <w:p w14:paraId="38050040" w14:textId="1DC41FC6" w:rsidR="00B83EAC" w:rsidRDefault="00B83EAC" w:rsidP="006B2AEA">
      <w:pPr>
        <w:pStyle w:val="08NormalTextSpiire"/>
        <w:numPr>
          <w:ilvl w:val="1"/>
          <w:numId w:val="18"/>
        </w:numPr>
        <w:spacing w:before="0" w:line="240" w:lineRule="auto"/>
      </w:pPr>
      <w:r>
        <w:t>Management structure and contact person(s)</w:t>
      </w:r>
    </w:p>
    <w:p w14:paraId="6BE39F18" w14:textId="32C99C24" w:rsidR="00ED702E" w:rsidRDefault="00277687" w:rsidP="006B2AEA">
      <w:pPr>
        <w:pStyle w:val="08NormalTextSpiire"/>
        <w:numPr>
          <w:ilvl w:val="1"/>
          <w:numId w:val="18"/>
        </w:numPr>
        <w:spacing w:before="0" w:line="240" w:lineRule="auto"/>
      </w:pPr>
      <w:r w:rsidRPr="00277687">
        <w:t>Any other relevant information</w:t>
      </w:r>
    </w:p>
    <w:p w14:paraId="140D06C7" w14:textId="7DCB1C0D" w:rsidR="00647033" w:rsidRDefault="00647033" w:rsidP="00E54329">
      <w:pPr>
        <w:pStyle w:val="08NormalTextSpiire"/>
      </w:pPr>
      <w:r>
        <w:t xml:space="preserve">The Contractor may revise the CMP at any time </w:t>
      </w:r>
      <w:r w:rsidR="00E208D3">
        <w:t>during</w:t>
      </w:r>
      <w:r>
        <w:t xml:space="preserve"> </w:t>
      </w:r>
      <w:r w:rsidR="00E208D3">
        <w:t>works implementation</w:t>
      </w:r>
      <w:r>
        <w:t xml:space="preserve">. Any revisions to the CMP must </w:t>
      </w:r>
      <w:r w:rsidR="00C31322">
        <w:t>receive</w:t>
      </w:r>
      <w:r>
        <w:t xml:space="preserve"> the Client</w:t>
      </w:r>
      <w:r w:rsidR="00C31322">
        <w:t>s written</w:t>
      </w:r>
      <w:r>
        <w:t xml:space="preserve"> approval before </w:t>
      </w:r>
      <w:r w:rsidR="0091405B">
        <w:t>taking</w:t>
      </w:r>
      <w:r>
        <w:t xml:space="preserve"> effect.</w:t>
      </w:r>
      <w:r w:rsidR="00E208D3">
        <w:t xml:space="preserve">  </w:t>
      </w:r>
    </w:p>
    <w:p w14:paraId="04B3CA24" w14:textId="77777777" w:rsidR="00647033" w:rsidRPr="00277687" w:rsidRDefault="00647033" w:rsidP="00E54329">
      <w:pPr>
        <w:pStyle w:val="08NormalTextSpiire"/>
        <w:spacing w:before="0"/>
      </w:pPr>
    </w:p>
    <w:p w14:paraId="413B8B6D" w14:textId="1F443A17" w:rsidR="00D64E6B" w:rsidRPr="00E54329" w:rsidRDefault="00D64E6B" w:rsidP="006B2AEA">
      <w:pPr>
        <w:pStyle w:val="Default"/>
        <w:numPr>
          <w:ilvl w:val="0"/>
          <w:numId w:val="18"/>
        </w:numPr>
        <w:rPr>
          <w:b/>
          <w:sz w:val="22"/>
          <w:szCs w:val="22"/>
        </w:rPr>
      </w:pPr>
      <w:r w:rsidRPr="00E54329">
        <w:rPr>
          <w:b/>
          <w:sz w:val="22"/>
          <w:szCs w:val="22"/>
        </w:rPr>
        <w:t>Weekly</w:t>
      </w:r>
      <w:r w:rsidR="00B83EAC" w:rsidRPr="00E54329">
        <w:rPr>
          <w:b/>
          <w:sz w:val="22"/>
          <w:szCs w:val="22"/>
        </w:rPr>
        <w:t xml:space="preserve"> </w:t>
      </w:r>
      <w:r w:rsidR="002E4CAC" w:rsidRPr="00E54329">
        <w:rPr>
          <w:b/>
          <w:sz w:val="22"/>
          <w:szCs w:val="22"/>
        </w:rPr>
        <w:t>site meetings</w:t>
      </w:r>
    </w:p>
    <w:p w14:paraId="0B2DC943" w14:textId="3B107509" w:rsidR="008E0196" w:rsidRDefault="00322C3B" w:rsidP="00E54329">
      <w:pPr>
        <w:pStyle w:val="08NormalTextSpiire"/>
      </w:pPr>
      <w:r w:rsidRPr="00E54329">
        <w:t>The Contractor will attend w</w:t>
      </w:r>
      <w:r w:rsidR="008E0196" w:rsidRPr="00E54329">
        <w:t>eekly site meetings</w:t>
      </w:r>
      <w:r w:rsidRPr="00E54329">
        <w:t xml:space="preserve"> with the Clients nominated personnel</w:t>
      </w:r>
      <w:r w:rsidR="0091232D">
        <w:t xml:space="preserve"> to discuss progress and plans</w:t>
      </w:r>
      <w:r w:rsidRPr="00E54329">
        <w:t xml:space="preserve">. </w:t>
      </w:r>
      <w:r>
        <w:t xml:space="preserve">The agenda for </w:t>
      </w:r>
      <w:r w:rsidR="00E208D3">
        <w:t xml:space="preserve">the </w:t>
      </w:r>
      <w:r>
        <w:t>weekly site meetings may include the following:</w:t>
      </w:r>
    </w:p>
    <w:p w14:paraId="17F11621" w14:textId="114C00E0" w:rsidR="008E0196" w:rsidRPr="00E54329" w:rsidRDefault="00322C3B" w:rsidP="006B2AEA">
      <w:pPr>
        <w:pStyle w:val="Default"/>
        <w:numPr>
          <w:ilvl w:val="1"/>
          <w:numId w:val="18"/>
        </w:numPr>
        <w:rPr>
          <w:b/>
          <w:sz w:val="22"/>
          <w:szCs w:val="22"/>
        </w:rPr>
      </w:pPr>
      <w:r>
        <w:rPr>
          <w:sz w:val="22"/>
          <w:szCs w:val="22"/>
        </w:rPr>
        <w:t>Briefing from the Contractor on progress of works against the programme and an outline of specific works planned for the coming week</w:t>
      </w:r>
    </w:p>
    <w:p w14:paraId="3AA80458" w14:textId="4511EAFF" w:rsidR="00322C3B" w:rsidRPr="00E54329" w:rsidRDefault="00322C3B" w:rsidP="006B2AEA">
      <w:pPr>
        <w:pStyle w:val="Default"/>
        <w:numPr>
          <w:ilvl w:val="1"/>
          <w:numId w:val="18"/>
        </w:numPr>
        <w:rPr>
          <w:b/>
          <w:sz w:val="22"/>
          <w:szCs w:val="22"/>
        </w:rPr>
      </w:pPr>
      <w:r>
        <w:rPr>
          <w:sz w:val="22"/>
          <w:szCs w:val="22"/>
        </w:rPr>
        <w:t>Update from Aitutaki Port manager on ship and freight movements</w:t>
      </w:r>
    </w:p>
    <w:p w14:paraId="1D280C17" w14:textId="42A6E3EF" w:rsidR="00322C3B" w:rsidRDefault="00322C3B" w:rsidP="006B2AEA">
      <w:pPr>
        <w:pStyle w:val="Default"/>
        <w:numPr>
          <w:ilvl w:val="1"/>
          <w:numId w:val="18"/>
        </w:numPr>
        <w:rPr>
          <w:sz w:val="22"/>
          <w:szCs w:val="22"/>
        </w:rPr>
      </w:pPr>
      <w:r w:rsidRPr="00E54329">
        <w:rPr>
          <w:sz w:val="22"/>
          <w:szCs w:val="22"/>
        </w:rPr>
        <w:t xml:space="preserve">Any required changes to site layout </w:t>
      </w:r>
    </w:p>
    <w:p w14:paraId="178319CC" w14:textId="11297BF3" w:rsidR="0091232D" w:rsidRDefault="0091232D" w:rsidP="006B2AEA">
      <w:pPr>
        <w:pStyle w:val="Default"/>
        <w:numPr>
          <w:ilvl w:val="1"/>
          <w:numId w:val="18"/>
        </w:numPr>
        <w:rPr>
          <w:sz w:val="22"/>
          <w:szCs w:val="22"/>
        </w:rPr>
      </w:pPr>
      <w:r>
        <w:rPr>
          <w:sz w:val="22"/>
          <w:szCs w:val="22"/>
        </w:rPr>
        <w:t>Actual and potential risks and issues</w:t>
      </w:r>
    </w:p>
    <w:p w14:paraId="2A75F732" w14:textId="3E79894C" w:rsidR="0091232D" w:rsidRDefault="0091232D" w:rsidP="006B2AEA">
      <w:pPr>
        <w:pStyle w:val="Default"/>
        <w:numPr>
          <w:ilvl w:val="1"/>
          <w:numId w:val="18"/>
        </w:numPr>
        <w:rPr>
          <w:sz w:val="22"/>
          <w:szCs w:val="22"/>
        </w:rPr>
      </w:pPr>
      <w:r>
        <w:rPr>
          <w:sz w:val="22"/>
          <w:szCs w:val="22"/>
        </w:rPr>
        <w:t>Plans to mitigate risks and issues</w:t>
      </w:r>
    </w:p>
    <w:p w14:paraId="4B152E8E" w14:textId="5DE285D8" w:rsidR="0091232D" w:rsidRPr="000475D4" w:rsidRDefault="006875B5" w:rsidP="006B2AEA">
      <w:pPr>
        <w:pStyle w:val="Default"/>
        <w:numPr>
          <w:ilvl w:val="1"/>
          <w:numId w:val="18"/>
        </w:numPr>
        <w:rPr>
          <w:sz w:val="22"/>
          <w:szCs w:val="22"/>
        </w:rPr>
      </w:pPr>
      <w:r>
        <w:rPr>
          <w:sz w:val="22"/>
          <w:szCs w:val="22"/>
        </w:rPr>
        <w:t>Update on the f</w:t>
      </w:r>
      <w:r w:rsidR="00221267">
        <w:rPr>
          <w:sz w:val="22"/>
          <w:szCs w:val="22"/>
        </w:rPr>
        <w:t xml:space="preserve">orecast of the </w:t>
      </w:r>
      <w:r>
        <w:rPr>
          <w:sz w:val="22"/>
          <w:szCs w:val="22"/>
        </w:rPr>
        <w:t>date of completion</w:t>
      </w:r>
    </w:p>
    <w:p w14:paraId="266CF858" w14:textId="42789ECE" w:rsidR="002E4CAC" w:rsidRPr="000475D4" w:rsidRDefault="00E208D3" w:rsidP="00E54329">
      <w:pPr>
        <w:pStyle w:val="08NormalTextSpiire"/>
      </w:pPr>
      <w:r w:rsidRPr="000475D4">
        <w:t xml:space="preserve">Any issues or plans that will result in a change to the requirements of this Scope or </w:t>
      </w:r>
      <w:r w:rsidR="00DB4C84" w:rsidRPr="000475D4">
        <w:t>Contract</w:t>
      </w:r>
      <w:r w:rsidRPr="000475D4">
        <w:t xml:space="preserve"> must be dealt with through formal contract communications.</w:t>
      </w:r>
    </w:p>
    <w:p w14:paraId="1BAB1BA2" w14:textId="77777777" w:rsidR="00D64E6B" w:rsidRPr="00E54329" w:rsidRDefault="00D64E6B" w:rsidP="00A81A2B">
      <w:pPr>
        <w:pStyle w:val="Default"/>
      </w:pPr>
    </w:p>
    <w:p w14:paraId="4AB79AC3" w14:textId="77777777" w:rsidR="00BC01FC" w:rsidRPr="003D65F1" w:rsidRDefault="00BC01FC" w:rsidP="00A81A2B">
      <w:pPr>
        <w:pStyle w:val="Default"/>
        <w:rPr>
          <w:sz w:val="22"/>
          <w:szCs w:val="22"/>
        </w:rPr>
      </w:pPr>
    </w:p>
    <w:p w14:paraId="00B91A90" w14:textId="77777777" w:rsidR="00A81A2B" w:rsidRPr="003D65F1" w:rsidRDefault="00A81A2B" w:rsidP="00A81A2B">
      <w:pPr>
        <w:spacing w:before="2" w:line="190" w:lineRule="exact"/>
        <w:rPr>
          <w:rFonts w:ascii="Arial" w:hAnsi="Arial" w:cs="Arial"/>
          <w:sz w:val="19"/>
          <w:szCs w:val="19"/>
        </w:rPr>
      </w:pPr>
    </w:p>
    <w:p w14:paraId="763096B6" w14:textId="023A7E41" w:rsidR="00A81A2B" w:rsidRPr="003D65F1" w:rsidRDefault="00FE4D47" w:rsidP="00E54329">
      <w:pPr>
        <w:pStyle w:val="Heading3"/>
        <w:ind w:left="426"/>
      </w:pPr>
      <w:bookmarkStart w:id="27" w:name="_Toc178590089"/>
      <w:bookmarkStart w:id="28" w:name="_Toc184628184"/>
      <w:bookmarkEnd w:id="27"/>
      <w:r>
        <w:lastRenderedPageBreak/>
        <w:t>Drawings</w:t>
      </w:r>
      <w:bookmarkEnd w:id="28"/>
      <w:r>
        <w:tab/>
      </w:r>
      <w:r w:rsidR="00A81A2B" w:rsidRPr="003D65F1">
        <w:t xml:space="preserve">     </w:t>
      </w:r>
    </w:p>
    <w:tbl>
      <w:tblPr>
        <w:tblStyle w:val="GridTable4"/>
        <w:tblW w:w="5000" w:type="pct"/>
        <w:tblLook w:val="0420" w:firstRow="1" w:lastRow="0" w:firstColumn="0" w:lastColumn="0" w:noHBand="0" w:noVBand="1"/>
      </w:tblPr>
      <w:tblGrid>
        <w:gridCol w:w="1339"/>
        <w:gridCol w:w="1477"/>
        <w:gridCol w:w="6203"/>
      </w:tblGrid>
      <w:tr w:rsidR="00200242" w:rsidRPr="00EA7295" w14:paraId="7C435736" w14:textId="77777777" w:rsidTr="00E54329">
        <w:trPr>
          <w:cnfStyle w:val="100000000000" w:firstRow="1" w:lastRow="0" w:firstColumn="0" w:lastColumn="0" w:oddVBand="0" w:evenVBand="0" w:oddHBand="0" w:evenHBand="0" w:firstRowFirstColumn="0" w:firstRowLastColumn="0" w:lastRowFirstColumn="0" w:lastRowLastColumn="0"/>
          <w:trHeight w:val="340"/>
        </w:trPr>
        <w:tc>
          <w:tcPr>
            <w:tcW w:w="742" w:type="pct"/>
            <w:vAlign w:val="center"/>
          </w:tcPr>
          <w:p w14:paraId="0E23F5F1" w14:textId="77777777" w:rsidR="00200242" w:rsidRPr="00EA7295" w:rsidRDefault="00200242" w:rsidP="000475D4">
            <w:pPr>
              <w:jc w:val="center"/>
              <w:rPr>
                <w:rFonts w:ascii="Arial" w:hAnsi="Arial" w:cs="Arial"/>
                <w:b w:val="0"/>
                <w:bCs w:val="0"/>
                <w:sz w:val="18"/>
                <w:szCs w:val="18"/>
              </w:rPr>
            </w:pPr>
            <w:r w:rsidRPr="00EA7295">
              <w:rPr>
                <w:rFonts w:ascii="Arial" w:hAnsi="Arial" w:cs="Arial"/>
                <w:sz w:val="18"/>
                <w:szCs w:val="18"/>
              </w:rPr>
              <w:t>DRAWING NUMBER</w:t>
            </w:r>
          </w:p>
        </w:tc>
        <w:tc>
          <w:tcPr>
            <w:tcW w:w="819" w:type="pct"/>
            <w:vAlign w:val="center"/>
          </w:tcPr>
          <w:p w14:paraId="149ED4E0" w14:textId="77777777" w:rsidR="00200242" w:rsidRPr="00EA7295" w:rsidRDefault="00200242" w:rsidP="000475D4">
            <w:pPr>
              <w:jc w:val="center"/>
              <w:rPr>
                <w:rFonts w:ascii="Arial" w:hAnsi="Arial" w:cs="Arial"/>
                <w:b w:val="0"/>
                <w:bCs w:val="0"/>
                <w:sz w:val="18"/>
                <w:szCs w:val="18"/>
              </w:rPr>
            </w:pPr>
            <w:r w:rsidRPr="00EA7295">
              <w:rPr>
                <w:rFonts w:ascii="Arial" w:hAnsi="Arial" w:cs="Arial"/>
                <w:sz w:val="18"/>
                <w:szCs w:val="18"/>
              </w:rPr>
              <w:t>REVISION</w:t>
            </w:r>
          </w:p>
        </w:tc>
        <w:tc>
          <w:tcPr>
            <w:tcW w:w="3439" w:type="pct"/>
            <w:vAlign w:val="center"/>
          </w:tcPr>
          <w:p w14:paraId="2C59634D" w14:textId="77777777" w:rsidR="00200242" w:rsidRPr="00EA7295" w:rsidRDefault="00200242" w:rsidP="000475D4">
            <w:pPr>
              <w:rPr>
                <w:rFonts w:ascii="Arial" w:hAnsi="Arial" w:cs="Arial"/>
                <w:b w:val="0"/>
                <w:bCs w:val="0"/>
                <w:sz w:val="18"/>
                <w:szCs w:val="18"/>
              </w:rPr>
            </w:pPr>
            <w:r w:rsidRPr="00EA7295">
              <w:rPr>
                <w:rFonts w:ascii="Arial" w:hAnsi="Arial" w:cs="Arial"/>
                <w:sz w:val="18"/>
                <w:szCs w:val="18"/>
              </w:rPr>
              <w:t>TITLE</w:t>
            </w:r>
          </w:p>
        </w:tc>
      </w:tr>
      <w:tr w:rsidR="00200242" w:rsidRPr="00EA7295" w14:paraId="0D3F9495" w14:textId="77777777" w:rsidTr="00E54329">
        <w:trPr>
          <w:cnfStyle w:val="000000100000" w:firstRow="0" w:lastRow="0" w:firstColumn="0" w:lastColumn="0" w:oddVBand="0" w:evenVBand="0" w:oddHBand="1" w:evenHBand="0" w:firstRowFirstColumn="0" w:firstRowLastColumn="0" w:lastRowFirstColumn="0" w:lastRowLastColumn="0"/>
          <w:trHeight w:val="340"/>
        </w:trPr>
        <w:tc>
          <w:tcPr>
            <w:tcW w:w="742" w:type="pct"/>
            <w:vAlign w:val="center"/>
          </w:tcPr>
          <w:p w14:paraId="3E75B571" w14:textId="37277EA0"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Fonts w:asciiTheme="minorHAnsi" w:hAnsiTheme="minorHAnsi" w:cstheme="minorHAnsi"/>
                <w:lang w:val="en-CK"/>
              </w:rPr>
              <w:t>S00</w:t>
            </w:r>
          </w:p>
        </w:tc>
        <w:tc>
          <w:tcPr>
            <w:tcW w:w="819" w:type="pct"/>
            <w:vAlign w:val="center"/>
          </w:tcPr>
          <w:p w14:paraId="44BE8F96" w14:textId="2D7B86CF"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0</w:t>
            </w:r>
          </w:p>
        </w:tc>
        <w:tc>
          <w:tcPr>
            <w:tcW w:w="3439" w:type="pct"/>
            <w:vAlign w:val="center"/>
          </w:tcPr>
          <w:p w14:paraId="5D9737AB" w14:textId="06DDDCD9" w:rsidR="00200242" w:rsidRPr="00E54329" w:rsidRDefault="00200242" w:rsidP="00E54329">
            <w:pPr>
              <w:pStyle w:val="08NormalTextSpiire"/>
              <w:rPr>
                <w:rStyle w:val="PlaceholderText"/>
                <w:rFonts w:asciiTheme="minorHAnsi" w:hAnsiTheme="minorHAnsi" w:cstheme="minorHAnsi"/>
                <w:color w:val="auto"/>
                <w:sz w:val="22"/>
                <w:szCs w:val="22"/>
              </w:rPr>
            </w:pPr>
            <w:r w:rsidRPr="00E54329">
              <w:rPr>
                <w:rFonts w:asciiTheme="minorHAnsi" w:hAnsiTheme="minorHAnsi" w:cstheme="minorHAnsi"/>
              </w:rPr>
              <w:t>COVER SHEET</w:t>
            </w:r>
          </w:p>
        </w:tc>
      </w:tr>
      <w:tr w:rsidR="00200242" w:rsidRPr="00EA7295" w14:paraId="1014CB67" w14:textId="77777777" w:rsidTr="00E54329">
        <w:trPr>
          <w:trHeight w:val="340"/>
        </w:trPr>
        <w:tc>
          <w:tcPr>
            <w:tcW w:w="742" w:type="pct"/>
            <w:vAlign w:val="center"/>
          </w:tcPr>
          <w:p w14:paraId="5B33DC76" w14:textId="7F1C05D4"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SN1</w:t>
            </w:r>
          </w:p>
        </w:tc>
        <w:tc>
          <w:tcPr>
            <w:tcW w:w="819" w:type="pct"/>
            <w:vAlign w:val="center"/>
          </w:tcPr>
          <w:p w14:paraId="6F9D8DE1" w14:textId="606E95E8"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0</w:t>
            </w:r>
          </w:p>
        </w:tc>
        <w:tc>
          <w:tcPr>
            <w:tcW w:w="3439" w:type="pct"/>
            <w:vAlign w:val="center"/>
          </w:tcPr>
          <w:p w14:paraId="0A58E9FA" w14:textId="7D576692" w:rsidR="00200242" w:rsidRPr="00E54329" w:rsidRDefault="00200242" w:rsidP="00E54329">
            <w:pPr>
              <w:pStyle w:val="08NormalTextSpiire"/>
              <w:rPr>
                <w:rStyle w:val="PlaceholderText"/>
                <w:rFonts w:asciiTheme="minorHAnsi" w:hAnsiTheme="minorHAnsi" w:cstheme="minorHAnsi"/>
                <w:color w:val="auto"/>
                <w:sz w:val="22"/>
                <w:szCs w:val="22"/>
              </w:rPr>
            </w:pPr>
            <w:r w:rsidRPr="00E54329">
              <w:rPr>
                <w:rFonts w:asciiTheme="minorHAnsi" w:hAnsiTheme="minorHAnsi" w:cstheme="minorHAnsi"/>
              </w:rPr>
              <w:t>STANDARD NOTES SHEET 1</w:t>
            </w:r>
          </w:p>
        </w:tc>
      </w:tr>
      <w:tr w:rsidR="00200242" w:rsidRPr="00EA7295" w14:paraId="778D608E" w14:textId="77777777" w:rsidTr="00E54329">
        <w:trPr>
          <w:cnfStyle w:val="000000100000" w:firstRow="0" w:lastRow="0" w:firstColumn="0" w:lastColumn="0" w:oddVBand="0" w:evenVBand="0" w:oddHBand="1" w:evenHBand="0" w:firstRowFirstColumn="0" w:firstRowLastColumn="0" w:lastRowFirstColumn="0" w:lastRowLastColumn="0"/>
          <w:trHeight w:val="340"/>
        </w:trPr>
        <w:tc>
          <w:tcPr>
            <w:tcW w:w="742" w:type="pct"/>
            <w:vAlign w:val="center"/>
          </w:tcPr>
          <w:p w14:paraId="08CBEF03" w14:textId="7DE852EE"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SN2</w:t>
            </w:r>
          </w:p>
        </w:tc>
        <w:tc>
          <w:tcPr>
            <w:tcW w:w="819" w:type="pct"/>
            <w:vAlign w:val="center"/>
          </w:tcPr>
          <w:p w14:paraId="129CE93C" w14:textId="45254B05"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0</w:t>
            </w:r>
          </w:p>
        </w:tc>
        <w:tc>
          <w:tcPr>
            <w:tcW w:w="3439" w:type="pct"/>
            <w:vAlign w:val="center"/>
          </w:tcPr>
          <w:p w14:paraId="28AC5D8B" w14:textId="6835ACEE" w:rsidR="00200242" w:rsidRPr="00E54329" w:rsidRDefault="00200242" w:rsidP="00E54329">
            <w:pPr>
              <w:pStyle w:val="08NormalTextSpiire"/>
              <w:rPr>
                <w:rStyle w:val="PlaceholderText"/>
                <w:rFonts w:asciiTheme="minorHAnsi" w:hAnsiTheme="minorHAnsi" w:cstheme="minorHAnsi"/>
                <w:color w:val="auto"/>
                <w:sz w:val="22"/>
                <w:szCs w:val="22"/>
              </w:rPr>
            </w:pPr>
            <w:r w:rsidRPr="00E54329">
              <w:rPr>
                <w:rFonts w:asciiTheme="minorHAnsi" w:hAnsiTheme="minorHAnsi" w:cstheme="minorHAnsi"/>
              </w:rPr>
              <w:t>STANDARD NOTES SHEET 2</w:t>
            </w:r>
          </w:p>
        </w:tc>
      </w:tr>
      <w:tr w:rsidR="00200242" w:rsidRPr="00EA7295" w14:paraId="49236984" w14:textId="77777777" w:rsidTr="00E54329">
        <w:trPr>
          <w:trHeight w:val="340"/>
        </w:trPr>
        <w:tc>
          <w:tcPr>
            <w:tcW w:w="742" w:type="pct"/>
            <w:vAlign w:val="center"/>
          </w:tcPr>
          <w:p w14:paraId="05BE173C" w14:textId="2785FF42"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S01</w:t>
            </w:r>
          </w:p>
        </w:tc>
        <w:tc>
          <w:tcPr>
            <w:tcW w:w="819" w:type="pct"/>
            <w:vAlign w:val="center"/>
          </w:tcPr>
          <w:p w14:paraId="688DFEC9" w14:textId="29A4428B"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0</w:t>
            </w:r>
          </w:p>
        </w:tc>
        <w:tc>
          <w:tcPr>
            <w:tcW w:w="3439" w:type="pct"/>
            <w:vAlign w:val="center"/>
          </w:tcPr>
          <w:p w14:paraId="2A744262" w14:textId="6F7B2864" w:rsidR="00200242" w:rsidRPr="00E54329" w:rsidRDefault="00200242" w:rsidP="00E54329">
            <w:pPr>
              <w:pStyle w:val="08NormalTextSpiire"/>
              <w:rPr>
                <w:rStyle w:val="PlaceholderText"/>
                <w:rFonts w:asciiTheme="minorHAnsi" w:hAnsiTheme="minorHAnsi" w:cstheme="minorHAnsi"/>
                <w:color w:val="auto"/>
                <w:sz w:val="22"/>
                <w:szCs w:val="22"/>
              </w:rPr>
            </w:pPr>
            <w:r w:rsidRPr="00E54329">
              <w:rPr>
                <w:rFonts w:asciiTheme="minorHAnsi" w:hAnsiTheme="minorHAnsi" w:cstheme="minorHAnsi"/>
              </w:rPr>
              <w:t>PROPOSED SITE PLAN</w:t>
            </w:r>
          </w:p>
        </w:tc>
      </w:tr>
      <w:tr w:rsidR="00200242" w:rsidRPr="00EA7295" w14:paraId="6974DF26" w14:textId="77777777" w:rsidTr="00E54329">
        <w:trPr>
          <w:cnfStyle w:val="000000100000" w:firstRow="0" w:lastRow="0" w:firstColumn="0" w:lastColumn="0" w:oddVBand="0" w:evenVBand="0" w:oddHBand="1" w:evenHBand="0" w:firstRowFirstColumn="0" w:firstRowLastColumn="0" w:lastRowFirstColumn="0" w:lastRowLastColumn="0"/>
          <w:trHeight w:val="340"/>
        </w:trPr>
        <w:tc>
          <w:tcPr>
            <w:tcW w:w="742" w:type="pct"/>
            <w:vAlign w:val="center"/>
          </w:tcPr>
          <w:p w14:paraId="6E93C478" w14:textId="6F499818"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S02</w:t>
            </w:r>
          </w:p>
        </w:tc>
        <w:tc>
          <w:tcPr>
            <w:tcW w:w="819" w:type="pct"/>
            <w:vAlign w:val="center"/>
          </w:tcPr>
          <w:p w14:paraId="35E50F6E" w14:textId="367A31BA"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0</w:t>
            </w:r>
          </w:p>
        </w:tc>
        <w:tc>
          <w:tcPr>
            <w:tcW w:w="3439" w:type="pct"/>
            <w:vAlign w:val="center"/>
          </w:tcPr>
          <w:p w14:paraId="2F8DAEBA" w14:textId="7F7F6D65" w:rsidR="00200242" w:rsidRPr="00E54329" w:rsidRDefault="00200242" w:rsidP="00E54329">
            <w:pPr>
              <w:pStyle w:val="08NormalTextSpiire"/>
              <w:rPr>
                <w:rStyle w:val="PlaceholderText"/>
                <w:rFonts w:asciiTheme="minorHAnsi" w:hAnsiTheme="minorHAnsi" w:cstheme="minorHAnsi"/>
                <w:color w:val="auto"/>
                <w:sz w:val="22"/>
                <w:szCs w:val="22"/>
              </w:rPr>
            </w:pPr>
            <w:r w:rsidRPr="00E54329">
              <w:rPr>
                <w:rFonts w:asciiTheme="minorHAnsi" w:hAnsiTheme="minorHAnsi" w:cstheme="minorHAnsi"/>
              </w:rPr>
              <w:t>WALL ELEVATIONS</w:t>
            </w:r>
          </w:p>
        </w:tc>
      </w:tr>
      <w:tr w:rsidR="00200242" w:rsidRPr="00EA7295" w14:paraId="2068735A" w14:textId="77777777" w:rsidTr="00E54329">
        <w:trPr>
          <w:trHeight w:val="340"/>
        </w:trPr>
        <w:tc>
          <w:tcPr>
            <w:tcW w:w="742" w:type="pct"/>
            <w:vAlign w:val="center"/>
          </w:tcPr>
          <w:p w14:paraId="43A19CE1" w14:textId="78F91547"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S03</w:t>
            </w:r>
          </w:p>
        </w:tc>
        <w:tc>
          <w:tcPr>
            <w:tcW w:w="819" w:type="pct"/>
            <w:vAlign w:val="center"/>
          </w:tcPr>
          <w:p w14:paraId="2A0C490B" w14:textId="503A907A"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0</w:t>
            </w:r>
          </w:p>
        </w:tc>
        <w:tc>
          <w:tcPr>
            <w:tcW w:w="3439" w:type="pct"/>
            <w:vAlign w:val="center"/>
          </w:tcPr>
          <w:p w14:paraId="345AF4A7" w14:textId="30338C52" w:rsidR="00200242" w:rsidRPr="00E54329" w:rsidRDefault="00200242" w:rsidP="00E54329">
            <w:pPr>
              <w:pStyle w:val="08NormalTextSpiire"/>
              <w:rPr>
                <w:rStyle w:val="PlaceholderText"/>
                <w:rFonts w:asciiTheme="minorHAnsi" w:hAnsiTheme="minorHAnsi" w:cstheme="minorHAnsi"/>
                <w:color w:val="auto"/>
                <w:sz w:val="22"/>
                <w:szCs w:val="22"/>
              </w:rPr>
            </w:pPr>
            <w:r w:rsidRPr="00E54329">
              <w:rPr>
                <w:rFonts w:asciiTheme="minorHAnsi" w:hAnsiTheme="minorHAnsi" w:cstheme="minorHAnsi"/>
              </w:rPr>
              <w:t>WALL SECTIONS SHEET 1</w:t>
            </w:r>
          </w:p>
        </w:tc>
      </w:tr>
      <w:tr w:rsidR="00200242" w:rsidRPr="00A4247A" w14:paraId="36582355" w14:textId="77777777" w:rsidTr="00E54329">
        <w:trPr>
          <w:cnfStyle w:val="000000100000" w:firstRow="0" w:lastRow="0" w:firstColumn="0" w:lastColumn="0" w:oddVBand="0" w:evenVBand="0" w:oddHBand="1" w:evenHBand="0" w:firstRowFirstColumn="0" w:firstRowLastColumn="0" w:lastRowFirstColumn="0" w:lastRowLastColumn="0"/>
          <w:trHeight w:val="340"/>
        </w:trPr>
        <w:tc>
          <w:tcPr>
            <w:tcW w:w="742" w:type="pct"/>
            <w:vAlign w:val="center"/>
          </w:tcPr>
          <w:p w14:paraId="621DFE83" w14:textId="26EA1C83"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S04</w:t>
            </w:r>
          </w:p>
        </w:tc>
        <w:tc>
          <w:tcPr>
            <w:tcW w:w="819" w:type="pct"/>
            <w:vAlign w:val="center"/>
          </w:tcPr>
          <w:p w14:paraId="33B9D7FC" w14:textId="325EEA4D"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0</w:t>
            </w:r>
          </w:p>
        </w:tc>
        <w:tc>
          <w:tcPr>
            <w:tcW w:w="3439" w:type="pct"/>
            <w:vAlign w:val="center"/>
          </w:tcPr>
          <w:p w14:paraId="7B9FA3B4" w14:textId="7C8E3ACF" w:rsidR="00200242" w:rsidRPr="00E54329" w:rsidRDefault="00200242" w:rsidP="00E54329">
            <w:pPr>
              <w:pStyle w:val="08NormalTextSpiire"/>
              <w:rPr>
                <w:rStyle w:val="PlaceholderText"/>
                <w:rFonts w:asciiTheme="minorHAnsi" w:hAnsiTheme="minorHAnsi" w:cstheme="minorHAnsi"/>
                <w:color w:val="auto"/>
                <w:sz w:val="22"/>
                <w:szCs w:val="22"/>
              </w:rPr>
            </w:pPr>
            <w:r w:rsidRPr="00E54329">
              <w:rPr>
                <w:rFonts w:asciiTheme="minorHAnsi" w:hAnsiTheme="minorHAnsi" w:cstheme="minorHAnsi"/>
              </w:rPr>
              <w:t>WALL SECTIONS SHEET 2</w:t>
            </w:r>
          </w:p>
        </w:tc>
      </w:tr>
      <w:tr w:rsidR="00200242" w:rsidRPr="00A4247A" w14:paraId="0A4A9AA1" w14:textId="77777777" w:rsidTr="00E54329">
        <w:trPr>
          <w:trHeight w:val="340"/>
        </w:trPr>
        <w:tc>
          <w:tcPr>
            <w:tcW w:w="742" w:type="pct"/>
            <w:vAlign w:val="center"/>
          </w:tcPr>
          <w:p w14:paraId="6E503FEE" w14:textId="1845D701"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S05</w:t>
            </w:r>
          </w:p>
        </w:tc>
        <w:tc>
          <w:tcPr>
            <w:tcW w:w="819" w:type="pct"/>
            <w:vAlign w:val="center"/>
          </w:tcPr>
          <w:p w14:paraId="17B17550" w14:textId="18DF3E16"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0</w:t>
            </w:r>
          </w:p>
        </w:tc>
        <w:tc>
          <w:tcPr>
            <w:tcW w:w="3439" w:type="pct"/>
            <w:vAlign w:val="center"/>
          </w:tcPr>
          <w:p w14:paraId="0DEE4E9D" w14:textId="541D629A" w:rsidR="00200242" w:rsidRPr="00E54329" w:rsidRDefault="00200242" w:rsidP="00E54329">
            <w:pPr>
              <w:pStyle w:val="08NormalTextSpiire"/>
              <w:rPr>
                <w:rStyle w:val="PlaceholderText"/>
                <w:rFonts w:asciiTheme="minorHAnsi" w:hAnsiTheme="minorHAnsi" w:cstheme="minorHAnsi"/>
                <w:color w:val="auto"/>
                <w:sz w:val="22"/>
                <w:szCs w:val="22"/>
              </w:rPr>
            </w:pPr>
            <w:r w:rsidRPr="00E54329">
              <w:rPr>
                <w:rFonts w:asciiTheme="minorHAnsi" w:hAnsiTheme="minorHAnsi" w:cstheme="minorHAnsi"/>
              </w:rPr>
              <w:t>SECTIONS AND DETAILS SHEET 1</w:t>
            </w:r>
          </w:p>
        </w:tc>
      </w:tr>
      <w:tr w:rsidR="00200242" w:rsidRPr="00A4247A" w14:paraId="200A918A" w14:textId="77777777" w:rsidTr="00E54329">
        <w:trPr>
          <w:cnfStyle w:val="000000100000" w:firstRow="0" w:lastRow="0" w:firstColumn="0" w:lastColumn="0" w:oddVBand="0" w:evenVBand="0" w:oddHBand="1" w:evenHBand="0" w:firstRowFirstColumn="0" w:firstRowLastColumn="0" w:lastRowFirstColumn="0" w:lastRowLastColumn="0"/>
          <w:trHeight w:val="340"/>
        </w:trPr>
        <w:tc>
          <w:tcPr>
            <w:tcW w:w="742" w:type="pct"/>
            <w:vAlign w:val="center"/>
          </w:tcPr>
          <w:p w14:paraId="6B1AD1CD" w14:textId="65CE7CD4"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S06</w:t>
            </w:r>
          </w:p>
        </w:tc>
        <w:tc>
          <w:tcPr>
            <w:tcW w:w="819" w:type="pct"/>
            <w:vAlign w:val="center"/>
          </w:tcPr>
          <w:p w14:paraId="7EEF91F7" w14:textId="1B7C5E5E"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0</w:t>
            </w:r>
          </w:p>
        </w:tc>
        <w:tc>
          <w:tcPr>
            <w:tcW w:w="3439" w:type="pct"/>
            <w:vAlign w:val="center"/>
          </w:tcPr>
          <w:p w14:paraId="47BFB188" w14:textId="479C7916" w:rsidR="00200242" w:rsidRPr="00E54329" w:rsidRDefault="00200242" w:rsidP="00E54329">
            <w:pPr>
              <w:pStyle w:val="08NormalTextSpiire"/>
              <w:rPr>
                <w:rStyle w:val="PlaceholderText"/>
                <w:rFonts w:asciiTheme="minorHAnsi" w:hAnsiTheme="minorHAnsi" w:cstheme="minorHAnsi"/>
                <w:color w:val="auto"/>
                <w:sz w:val="22"/>
                <w:szCs w:val="22"/>
              </w:rPr>
            </w:pPr>
            <w:r w:rsidRPr="00E54329">
              <w:rPr>
                <w:rFonts w:asciiTheme="minorHAnsi" w:hAnsiTheme="minorHAnsi" w:cstheme="minorHAnsi"/>
              </w:rPr>
              <w:t>SECTIONS AND DETAILS SHEET 2</w:t>
            </w:r>
          </w:p>
        </w:tc>
      </w:tr>
      <w:tr w:rsidR="00200242" w:rsidRPr="00A4247A" w14:paraId="4B0734E3" w14:textId="77777777" w:rsidTr="00E54329">
        <w:trPr>
          <w:trHeight w:val="340"/>
        </w:trPr>
        <w:tc>
          <w:tcPr>
            <w:tcW w:w="742" w:type="pct"/>
            <w:vAlign w:val="center"/>
          </w:tcPr>
          <w:p w14:paraId="507E1A85" w14:textId="60241511"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S07</w:t>
            </w:r>
          </w:p>
        </w:tc>
        <w:tc>
          <w:tcPr>
            <w:tcW w:w="819" w:type="pct"/>
            <w:vAlign w:val="center"/>
          </w:tcPr>
          <w:p w14:paraId="10CC53C9" w14:textId="2B76F601" w:rsidR="00200242" w:rsidRPr="00E54329" w:rsidRDefault="00200242" w:rsidP="000475D4">
            <w:pPr>
              <w:spacing w:before="36" w:line="203" w:lineRule="exact"/>
              <w:ind w:right="-20"/>
              <w:jc w:val="center"/>
              <w:rPr>
                <w:rStyle w:val="PlaceholderText"/>
                <w:rFonts w:asciiTheme="minorHAnsi" w:hAnsiTheme="minorHAnsi" w:cstheme="minorHAnsi"/>
                <w:color w:val="auto"/>
                <w:sz w:val="22"/>
                <w:szCs w:val="22"/>
              </w:rPr>
            </w:pPr>
            <w:r w:rsidRPr="00E54329">
              <w:rPr>
                <w:rStyle w:val="PlaceholderText"/>
                <w:rFonts w:asciiTheme="minorHAnsi" w:hAnsiTheme="minorHAnsi" w:cstheme="minorHAnsi"/>
                <w:color w:val="auto"/>
                <w:sz w:val="22"/>
                <w:szCs w:val="22"/>
              </w:rPr>
              <w:t>0</w:t>
            </w:r>
          </w:p>
        </w:tc>
        <w:tc>
          <w:tcPr>
            <w:tcW w:w="3439" w:type="pct"/>
            <w:vAlign w:val="center"/>
          </w:tcPr>
          <w:p w14:paraId="09B6F5FA" w14:textId="1360353C" w:rsidR="00200242" w:rsidRPr="00E54329" w:rsidRDefault="00200242" w:rsidP="00E54329">
            <w:pPr>
              <w:pStyle w:val="08NormalTextSpiire"/>
              <w:rPr>
                <w:rStyle w:val="PlaceholderText"/>
                <w:rFonts w:asciiTheme="minorHAnsi" w:hAnsiTheme="minorHAnsi" w:cstheme="minorHAnsi"/>
                <w:color w:val="auto"/>
                <w:sz w:val="22"/>
                <w:szCs w:val="22"/>
              </w:rPr>
            </w:pPr>
            <w:r w:rsidRPr="00E54329">
              <w:rPr>
                <w:rFonts w:asciiTheme="minorHAnsi" w:hAnsiTheme="minorHAnsi" w:cstheme="minorHAnsi"/>
              </w:rPr>
              <w:t>PLAN OF NEW DECK SLAB AND RETAINING WALL DETAILS</w:t>
            </w:r>
          </w:p>
        </w:tc>
      </w:tr>
    </w:tbl>
    <w:p w14:paraId="6C1ADABE" w14:textId="77777777" w:rsidR="006F36DD" w:rsidRDefault="00200242" w:rsidP="00A81A2B">
      <w:pPr>
        <w:spacing w:line="200" w:lineRule="exact"/>
        <w:rPr>
          <w:noProof/>
        </w:rPr>
      </w:pPr>
      <w:r w:rsidRPr="003D65F1" w:rsidDel="00200242">
        <w:rPr>
          <w:noProof/>
        </w:rPr>
        <w:t xml:space="preserve"> </w:t>
      </w:r>
    </w:p>
    <w:p w14:paraId="09752714" w14:textId="77777777" w:rsidR="00FE4D47" w:rsidRDefault="006F36DD" w:rsidP="00A81A2B">
      <w:pPr>
        <w:spacing w:line="200" w:lineRule="exact"/>
        <w:rPr>
          <w:noProof/>
        </w:rPr>
      </w:pPr>
      <w:r>
        <w:rPr>
          <w:noProof/>
        </w:rPr>
        <w:t>The Drawings are appended in Attachment 5 of this RFT Document.</w:t>
      </w:r>
    </w:p>
    <w:p w14:paraId="045EF971" w14:textId="77777777" w:rsidR="00A81A2B" w:rsidRPr="003D65F1" w:rsidRDefault="00A81A2B" w:rsidP="00A81A2B">
      <w:pPr>
        <w:spacing w:line="200" w:lineRule="exact"/>
        <w:rPr>
          <w:vanish/>
        </w:rPr>
      </w:pPr>
    </w:p>
    <w:p w14:paraId="4A94168D" w14:textId="77777777" w:rsidR="00A81A2B" w:rsidRPr="003D65F1" w:rsidRDefault="00A81A2B" w:rsidP="00A81A2B">
      <w:pPr>
        <w:spacing w:line="200" w:lineRule="exact"/>
        <w:rPr>
          <w:rFonts w:ascii="Arial" w:hAnsi="Arial" w:cs="Arial"/>
          <w:sz w:val="20"/>
          <w:szCs w:val="20"/>
        </w:rPr>
      </w:pPr>
    </w:p>
    <w:p w14:paraId="2E320966" w14:textId="4D68E57D" w:rsidR="00A81A2B" w:rsidRPr="00E54329" w:rsidRDefault="00FE4D47" w:rsidP="00E54329">
      <w:pPr>
        <w:pStyle w:val="Heading3"/>
        <w:ind w:left="426"/>
      </w:pPr>
      <w:bookmarkStart w:id="29" w:name="_Toc184628185"/>
      <w:r>
        <w:t>Specifications</w:t>
      </w:r>
      <w:bookmarkEnd w:id="29"/>
    </w:p>
    <w:p w14:paraId="1EE7E51E" w14:textId="77777777" w:rsidR="00A81A2B" w:rsidRPr="003D65F1" w:rsidRDefault="00EA5999" w:rsidP="00EA5999">
      <w:pPr>
        <w:pStyle w:val="Default"/>
        <w:rPr>
          <w:sz w:val="22"/>
          <w:szCs w:val="22"/>
          <w:u w:val="single"/>
        </w:rPr>
      </w:pPr>
      <w:r w:rsidRPr="003D65F1">
        <w:rPr>
          <w:sz w:val="22"/>
          <w:szCs w:val="22"/>
          <w:u w:val="single"/>
        </w:rPr>
        <w:t xml:space="preserve">301 </w:t>
      </w:r>
      <w:r w:rsidR="00A81A2B" w:rsidRPr="003D65F1">
        <w:rPr>
          <w:sz w:val="22"/>
          <w:szCs w:val="22"/>
          <w:u w:val="single"/>
        </w:rPr>
        <w:t>Laws, regulations and standards</w:t>
      </w:r>
    </w:p>
    <w:p w14:paraId="414D7B34" w14:textId="77777777" w:rsidR="00A81A2B" w:rsidRPr="0082478E" w:rsidRDefault="00A81A2B" w:rsidP="00A81A2B">
      <w:pPr>
        <w:pStyle w:val="08NormalTextSpiire"/>
        <w:rPr>
          <w:rStyle w:val="PlaceholderText"/>
          <w:color w:val="auto"/>
          <w:lang w:val="en-US"/>
        </w:rPr>
      </w:pPr>
      <w:r w:rsidRPr="0082478E">
        <w:rPr>
          <w:rStyle w:val="PlaceholderText"/>
          <w:color w:val="auto"/>
          <w:lang w:val="en-US"/>
        </w:rPr>
        <w:t xml:space="preserve">The </w:t>
      </w:r>
      <w:r w:rsidRPr="006C7D2E">
        <w:rPr>
          <w:rStyle w:val="PlaceholderText"/>
          <w:color w:val="auto"/>
          <w:lang w:val="en-US"/>
        </w:rPr>
        <w:t>Contractor</w:t>
      </w:r>
      <w:r w:rsidRPr="0082478E">
        <w:rPr>
          <w:rStyle w:val="PlaceholderText"/>
          <w:color w:val="auto"/>
          <w:lang w:val="en-US"/>
        </w:rPr>
        <w:t xml:space="preserve"> is required by law to comply with all Cook Islands Acts, Regulations and Bylaws, including but not limited to the following:</w:t>
      </w:r>
    </w:p>
    <w:p w14:paraId="547C426C" w14:textId="77777777" w:rsidR="00A81A2B" w:rsidRPr="0082478E" w:rsidRDefault="00A81A2B" w:rsidP="006B2AEA">
      <w:pPr>
        <w:pStyle w:val="08NormalTextSpiire"/>
        <w:numPr>
          <w:ilvl w:val="0"/>
          <w:numId w:val="4"/>
        </w:numPr>
        <w:spacing w:before="0"/>
        <w:rPr>
          <w:rStyle w:val="PlaceholderText"/>
          <w:color w:val="auto"/>
          <w:lang w:val="en-US"/>
        </w:rPr>
      </w:pPr>
      <w:r w:rsidRPr="0082478E">
        <w:rPr>
          <w:rStyle w:val="PlaceholderText"/>
          <w:color w:val="auto"/>
          <w:lang w:val="en-US"/>
        </w:rPr>
        <w:t>Building Controls and Standards Act 1991 and the Building Controls and Standards  Regulations 1991</w:t>
      </w:r>
    </w:p>
    <w:p w14:paraId="3E0CFC7B" w14:textId="77777777" w:rsidR="00A81A2B" w:rsidRPr="0082478E" w:rsidRDefault="00A81A2B" w:rsidP="006B2AEA">
      <w:pPr>
        <w:pStyle w:val="08NormalTextSpiire"/>
        <w:numPr>
          <w:ilvl w:val="0"/>
          <w:numId w:val="4"/>
        </w:numPr>
        <w:spacing w:before="0"/>
        <w:rPr>
          <w:rStyle w:val="PlaceholderText"/>
          <w:color w:val="auto"/>
          <w:lang w:val="en-US"/>
        </w:rPr>
      </w:pPr>
      <w:r w:rsidRPr="0082478E">
        <w:rPr>
          <w:rStyle w:val="PlaceholderText"/>
          <w:color w:val="auto"/>
          <w:lang w:val="en-US"/>
        </w:rPr>
        <w:t>Environment Act 2003</w:t>
      </w:r>
    </w:p>
    <w:p w14:paraId="133ECCF5" w14:textId="77777777" w:rsidR="00A81A2B" w:rsidRPr="0082478E" w:rsidRDefault="00A81A2B" w:rsidP="006B2AEA">
      <w:pPr>
        <w:pStyle w:val="08NormalTextSpiire"/>
        <w:numPr>
          <w:ilvl w:val="0"/>
          <w:numId w:val="4"/>
        </w:numPr>
        <w:spacing w:before="0"/>
        <w:rPr>
          <w:rStyle w:val="PlaceholderText"/>
          <w:color w:val="auto"/>
          <w:lang w:val="en-US"/>
        </w:rPr>
      </w:pPr>
      <w:r w:rsidRPr="0082478E">
        <w:rPr>
          <w:rStyle w:val="PlaceholderText"/>
          <w:color w:val="auto"/>
          <w:lang w:val="en-US"/>
        </w:rPr>
        <w:t>Employment Relations Act 2012</w:t>
      </w:r>
    </w:p>
    <w:p w14:paraId="6B499769" w14:textId="77777777" w:rsidR="00EA5999" w:rsidRPr="0082478E" w:rsidRDefault="00EA5999" w:rsidP="00EA5999">
      <w:pPr>
        <w:pStyle w:val="Default"/>
        <w:rPr>
          <w:sz w:val="22"/>
          <w:szCs w:val="22"/>
          <w:u w:val="single"/>
        </w:rPr>
      </w:pPr>
    </w:p>
    <w:p w14:paraId="01429122" w14:textId="77777777" w:rsidR="00A81A2B" w:rsidRPr="0082478E" w:rsidRDefault="00EA5999" w:rsidP="00EA5999">
      <w:pPr>
        <w:pStyle w:val="Default"/>
        <w:rPr>
          <w:sz w:val="22"/>
          <w:szCs w:val="22"/>
          <w:u w:val="single"/>
        </w:rPr>
      </w:pPr>
      <w:r w:rsidRPr="0082478E">
        <w:rPr>
          <w:sz w:val="22"/>
          <w:szCs w:val="22"/>
          <w:u w:val="single"/>
        </w:rPr>
        <w:t xml:space="preserve">302 </w:t>
      </w:r>
      <w:r w:rsidR="00A81A2B" w:rsidRPr="0082478E">
        <w:rPr>
          <w:sz w:val="22"/>
          <w:szCs w:val="22"/>
          <w:u w:val="single"/>
        </w:rPr>
        <w:t xml:space="preserve">Guiding Documents </w:t>
      </w:r>
    </w:p>
    <w:p w14:paraId="71C66DBC" w14:textId="77777777" w:rsidR="009963FA" w:rsidRPr="0082478E" w:rsidRDefault="00A81A2B" w:rsidP="00A81A2B">
      <w:pPr>
        <w:tabs>
          <w:tab w:val="left" w:pos="0"/>
        </w:tabs>
        <w:spacing w:before="240"/>
      </w:pPr>
      <w:r w:rsidRPr="0082478E">
        <w:t xml:space="preserve">The Contractor is required by the </w:t>
      </w:r>
      <w:r w:rsidR="00B451FE" w:rsidRPr="00B6259B">
        <w:t>Client</w:t>
      </w:r>
      <w:r w:rsidRPr="0082478E">
        <w:t xml:space="preserve"> to comply with </w:t>
      </w:r>
      <w:r w:rsidR="009963FA" w:rsidRPr="0082478E">
        <w:t xml:space="preserve">the following </w:t>
      </w:r>
      <w:r w:rsidRPr="0082478E">
        <w:t>guiding documents:</w:t>
      </w:r>
    </w:p>
    <w:p w14:paraId="492921FA" w14:textId="77777777" w:rsidR="004305D6" w:rsidRPr="00C169C9" w:rsidRDefault="004305D6" w:rsidP="006B2AEA">
      <w:pPr>
        <w:pStyle w:val="08NormalTextSpiire"/>
        <w:numPr>
          <w:ilvl w:val="0"/>
          <w:numId w:val="4"/>
        </w:numPr>
        <w:spacing w:before="0"/>
      </w:pPr>
      <w:r w:rsidRPr="00C169C9">
        <w:t xml:space="preserve">Cook Islands National Building Code 2019 </w:t>
      </w:r>
    </w:p>
    <w:p w14:paraId="4A095288" w14:textId="77777777" w:rsidR="004305D6" w:rsidRDefault="004305D6" w:rsidP="006B2AEA">
      <w:pPr>
        <w:pStyle w:val="08NormalTextSpiire"/>
        <w:numPr>
          <w:ilvl w:val="0"/>
          <w:numId w:val="4"/>
        </w:numPr>
        <w:spacing w:before="0"/>
      </w:pPr>
      <w:r>
        <w:t>NZS 3109:2017 and NZS 3101:2006 for Structural Concrete Workmanship and Materials</w:t>
      </w:r>
    </w:p>
    <w:p w14:paraId="62AFF5A9" w14:textId="77777777" w:rsidR="004305D6" w:rsidRDefault="004305D6" w:rsidP="006B2AEA">
      <w:pPr>
        <w:pStyle w:val="08NormalTextSpiire"/>
        <w:numPr>
          <w:ilvl w:val="0"/>
          <w:numId w:val="4"/>
        </w:numPr>
        <w:spacing w:before="0"/>
      </w:pPr>
      <w:r>
        <w:t>NZS 3114 Surface Finishes</w:t>
      </w:r>
    </w:p>
    <w:p w14:paraId="13702E76" w14:textId="77777777" w:rsidR="004305D6" w:rsidRDefault="004305D6" w:rsidP="006B2AEA">
      <w:pPr>
        <w:pStyle w:val="08NormalTextSpiire"/>
        <w:numPr>
          <w:ilvl w:val="0"/>
          <w:numId w:val="4"/>
        </w:numPr>
        <w:spacing w:before="0"/>
      </w:pPr>
      <w:r>
        <w:t>AS/NZS 46721:2019 for Steel reinforcement of concrete</w:t>
      </w:r>
    </w:p>
    <w:p w14:paraId="51B32514" w14:textId="77777777" w:rsidR="004305D6" w:rsidRDefault="004305D6" w:rsidP="006B2AEA">
      <w:pPr>
        <w:pStyle w:val="08NormalTextSpiire"/>
        <w:numPr>
          <w:ilvl w:val="0"/>
          <w:numId w:val="4"/>
        </w:numPr>
        <w:spacing w:before="0"/>
      </w:pPr>
      <w:r>
        <w:t>AS/NZS 1554.3 Reinforcing</w:t>
      </w:r>
    </w:p>
    <w:p w14:paraId="43D97054" w14:textId="77777777" w:rsidR="00EA5999" w:rsidRPr="0082478E" w:rsidRDefault="00EA5999" w:rsidP="00EA5999">
      <w:pPr>
        <w:pStyle w:val="Default"/>
        <w:rPr>
          <w:sz w:val="22"/>
          <w:szCs w:val="22"/>
          <w:u w:val="single"/>
        </w:rPr>
      </w:pPr>
    </w:p>
    <w:p w14:paraId="07B71259" w14:textId="77777777" w:rsidR="00A81A2B" w:rsidRPr="0082478E" w:rsidRDefault="00EA5999" w:rsidP="00EA5999">
      <w:pPr>
        <w:pStyle w:val="Default"/>
        <w:rPr>
          <w:sz w:val="22"/>
          <w:szCs w:val="22"/>
          <w:u w:val="single"/>
        </w:rPr>
      </w:pPr>
      <w:r w:rsidRPr="0082478E">
        <w:rPr>
          <w:sz w:val="22"/>
          <w:szCs w:val="22"/>
          <w:u w:val="single"/>
        </w:rPr>
        <w:t xml:space="preserve">303 </w:t>
      </w:r>
      <w:r w:rsidR="00A81A2B" w:rsidRPr="0082478E">
        <w:rPr>
          <w:sz w:val="22"/>
          <w:szCs w:val="22"/>
          <w:u w:val="single"/>
        </w:rPr>
        <w:t>Supervision and expertise</w:t>
      </w:r>
    </w:p>
    <w:p w14:paraId="15478CEB" w14:textId="77777777" w:rsidR="00A81A2B" w:rsidRPr="0082478E" w:rsidRDefault="00A81A2B" w:rsidP="00A81A2B">
      <w:pPr>
        <w:pStyle w:val="08NormalTextSpiire"/>
        <w:rPr>
          <w:rStyle w:val="PlaceholderText"/>
          <w:color w:val="auto"/>
          <w:lang w:val="en-US"/>
        </w:rPr>
      </w:pPr>
      <w:r w:rsidRPr="0082478E">
        <w:rPr>
          <w:rStyle w:val="PlaceholderText"/>
          <w:color w:val="auto"/>
          <w:lang w:val="en-US"/>
        </w:rPr>
        <w:t>All construction activities must be carried out or supervised by appropriately qualified and/or trained personnel.</w:t>
      </w:r>
    </w:p>
    <w:p w14:paraId="74F5C9C4" w14:textId="77777777" w:rsidR="00EA5999" w:rsidRPr="0082478E" w:rsidRDefault="00EA5999" w:rsidP="00EA5999">
      <w:pPr>
        <w:pStyle w:val="Default"/>
        <w:rPr>
          <w:sz w:val="22"/>
          <w:szCs w:val="22"/>
          <w:u w:val="single"/>
        </w:rPr>
      </w:pPr>
    </w:p>
    <w:p w14:paraId="043D0411" w14:textId="252EA519" w:rsidR="00A81A2B" w:rsidRPr="0082478E" w:rsidRDefault="00A81A2B" w:rsidP="00A81A2B">
      <w:pPr>
        <w:spacing w:after="120" w:line="264" w:lineRule="auto"/>
        <w:rPr>
          <w:rStyle w:val="PlaceholderText"/>
          <w:rFonts w:cstheme="minorHAnsi"/>
        </w:rPr>
      </w:pPr>
    </w:p>
    <w:p w14:paraId="6ED92373" w14:textId="77777777" w:rsidR="00031A70" w:rsidRDefault="00031A70">
      <w:r>
        <w:rPr>
          <w:b/>
          <w:bCs/>
        </w:rPr>
        <w:br w:type="page"/>
      </w:r>
    </w:p>
    <w:p w14:paraId="6E4AE973" w14:textId="5FB67A7E" w:rsidR="00EA5999" w:rsidRPr="00E54329" w:rsidRDefault="00FE4D47" w:rsidP="00E54329">
      <w:pPr>
        <w:pStyle w:val="Heading3"/>
        <w:ind w:left="426"/>
      </w:pPr>
      <w:bookmarkStart w:id="30" w:name="_Toc184628186"/>
      <w:r w:rsidRPr="002E4CAC">
        <w:lastRenderedPageBreak/>
        <w:t xml:space="preserve">Constraints on how the </w:t>
      </w:r>
      <w:r w:rsidRPr="00E40B89">
        <w:t>Contractor</w:t>
      </w:r>
      <w:r w:rsidRPr="002E4CAC">
        <w:t xml:space="preserve"> Provides the </w:t>
      </w:r>
      <w:r w:rsidRPr="00E40B89">
        <w:t>Works</w:t>
      </w:r>
      <w:bookmarkEnd w:id="30"/>
    </w:p>
    <w:p w14:paraId="6A05FAF8" w14:textId="57118C6F" w:rsidR="00ED702E" w:rsidRPr="00E54329" w:rsidRDefault="00ED702E" w:rsidP="00E54329">
      <w:pPr>
        <w:pStyle w:val="Default"/>
        <w:rPr>
          <w:sz w:val="22"/>
          <w:szCs w:val="22"/>
          <w:u w:val="single"/>
        </w:rPr>
      </w:pPr>
      <w:r w:rsidRPr="00E54329">
        <w:rPr>
          <w:sz w:val="22"/>
          <w:szCs w:val="22"/>
          <w:u w:val="single"/>
        </w:rPr>
        <w:t>401 Port Operations</w:t>
      </w:r>
    </w:p>
    <w:p w14:paraId="0279E213" w14:textId="77777777" w:rsidR="00ED702E" w:rsidRPr="0092182F" w:rsidRDefault="00ED702E" w:rsidP="00ED702E">
      <w:pPr>
        <w:pStyle w:val="Default"/>
        <w:rPr>
          <w:sz w:val="22"/>
          <w:szCs w:val="22"/>
          <w:highlight w:val="yellow"/>
          <w:u w:val="single"/>
        </w:rPr>
      </w:pPr>
    </w:p>
    <w:p w14:paraId="18E2AE8C" w14:textId="0EFC0CC2" w:rsidR="00ED702E" w:rsidRPr="00E54329" w:rsidRDefault="00ED702E" w:rsidP="00ED702E">
      <w:pPr>
        <w:pStyle w:val="Default"/>
        <w:rPr>
          <w:sz w:val="22"/>
          <w:szCs w:val="22"/>
          <w:lang w:val="en-CK"/>
        </w:rPr>
      </w:pPr>
      <w:r w:rsidRPr="00E54329">
        <w:rPr>
          <w:sz w:val="22"/>
          <w:szCs w:val="22"/>
        </w:rPr>
        <w:t xml:space="preserve">The Contractors work and movements within the Arutanga </w:t>
      </w:r>
      <w:r w:rsidR="006C7D2E">
        <w:rPr>
          <w:sz w:val="22"/>
          <w:szCs w:val="22"/>
        </w:rPr>
        <w:t>Harbour</w:t>
      </w:r>
      <w:r w:rsidRPr="00E54329">
        <w:rPr>
          <w:sz w:val="22"/>
          <w:szCs w:val="22"/>
        </w:rPr>
        <w:t xml:space="preserve"> </w:t>
      </w:r>
      <w:r w:rsidR="00BB798F">
        <w:rPr>
          <w:sz w:val="22"/>
          <w:szCs w:val="22"/>
        </w:rPr>
        <w:t xml:space="preserve">area </w:t>
      </w:r>
      <w:r w:rsidRPr="00E54329">
        <w:rPr>
          <w:sz w:val="22"/>
          <w:szCs w:val="22"/>
        </w:rPr>
        <w:t>must</w:t>
      </w:r>
      <w:r w:rsidR="00C657ED">
        <w:rPr>
          <w:sz w:val="22"/>
          <w:szCs w:val="22"/>
        </w:rPr>
        <w:t xml:space="preserve"> not</w:t>
      </w:r>
      <w:r w:rsidRPr="00E54329">
        <w:rPr>
          <w:sz w:val="22"/>
          <w:szCs w:val="22"/>
        </w:rPr>
        <w:t xml:space="preserve"> </w:t>
      </w:r>
      <w:r w:rsidR="00926B1E">
        <w:rPr>
          <w:sz w:val="22"/>
          <w:szCs w:val="22"/>
        </w:rPr>
        <w:t>interfere</w:t>
      </w:r>
      <w:r w:rsidRPr="00E54329">
        <w:rPr>
          <w:sz w:val="22"/>
          <w:szCs w:val="22"/>
        </w:rPr>
        <w:t xml:space="preserve"> </w:t>
      </w:r>
      <w:r w:rsidR="00926B1E">
        <w:rPr>
          <w:sz w:val="22"/>
          <w:szCs w:val="22"/>
        </w:rPr>
        <w:t xml:space="preserve">with </w:t>
      </w:r>
      <w:r w:rsidRPr="00E54329">
        <w:rPr>
          <w:sz w:val="22"/>
          <w:szCs w:val="22"/>
        </w:rPr>
        <w:t xml:space="preserve">the security and operations of the Aitutaki Ports Authority. In determining the programme and staging of works, the Contractor must take into </w:t>
      </w:r>
      <w:r w:rsidRPr="00E54329">
        <w:rPr>
          <w:sz w:val="22"/>
          <w:szCs w:val="22"/>
          <w:lang w:val="en-CK"/>
        </w:rPr>
        <w:t xml:space="preserve">consideration the following </w:t>
      </w:r>
      <w:r w:rsidRPr="00E54329">
        <w:rPr>
          <w:sz w:val="22"/>
          <w:szCs w:val="22"/>
        </w:rPr>
        <w:t>factors</w:t>
      </w:r>
      <w:r w:rsidRPr="00E54329">
        <w:rPr>
          <w:sz w:val="22"/>
          <w:szCs w:val="22"/>
          <w:lang w:val="en-CK"/>
        </w:rPr>
        <w:t>:</w:t>
      </w:r>
    </w:p>
    <w:p w14:paraId="4B4EFAD1" w14:textId="77777777" w:rsidR="00ED702E" w:rsidRPr="0092182F" w:rsidRDefault="00ED702E" w:rsidP="00ED702E">
      <w:pPr>
        <w:pStyle w:val="Default"/>
        <w:rPr>
          <w:sz w:val="22"/>
          <w:szCs w:val="22"/>
          <w:highlight w:val="yellow"/>
          <w:lang w:val="en-CK"/>
        </w:rPr>
      </w:pPr>
    </w:p>
    <w:p w14:paraId="071F81AD" w14:textId="3D3751E5" w:rsidR="00926B1E" w:rsidRPr="00E54329" w:rsidRDefault="00926B1E" w:rsidP="006B2AEA">
      <w:pPr>
        <w:pStyle w:val="Default"/>
        <w:numPr>
          <w:ilvl w:val="0"/>
          <w:numId w:val="17"/>
        </w:numPr>
        <w:rPr>
          <w:sz w:val="22"/>
          <w:szCs w:val="22"/>
          <w:lang w:val="en-CK"/>
        </w:rPr>
      </w:pPr>
      <w:r w:rsidRPr="00E54329">
        <w:rPr>
          <w:sz w:val="22"/>
          <w:szCs w:val="22"/>
        </w:rPr>
        <w:t xml:space="preserve">Preplanning and dialogue with </w:t>
      </w:r>
      <w:r w:rsidR="000E4AD9">
        <w:rPr>
          <w:sz w:val="22"/>
          <w:szCs w:val="22"/>
        </w:rPr>
        <w:t xml:space="preserve">the </w:t>
      </w:r>
      <w:r w:rsidRPr="00E54329">
        <w:rPr>
          <w:sz w:val="22"/>
          <w:szCs w:val="22"/>
        </w:rPr>
        <w:t xml:space="preserve">Aitutaki Ports </w:t>
      </w:r>
      <w:r w:rsidR="000E4AD9">
        <w:rPr>
          <w:sz w:val="22"/>
          <w:szCs w:val="22"/>
        </w:rPr>
        <w:t>Authority m</w:t>
      </w:r>
      <w:r w:rsidRPr="00E54329">
        <w:rPr>
          <w:sz w:val="22"/>
          <w:szCs w:val="22"/>
        </w:rPr>
        <w:t>anager is required before the Contractor submits the CMP to the Client for approval</w:t>
      </w:r>
      <w:r w:rsidR="00C657ED" w:rsidRPr="00E54329">
        <w:rPr>
          <w:sz w:val="22"/>
          <w:szCs w:val="22"/>
        </w:rPr>
        <w:t>.</w:t>
      </w:r>
    </w:p>
    <w:p w14:paraId="169FB993" w14:textId="6FFAFFB8" w:rsidR="00594D72" w:rsidRPr="00E54329" w:rsidRDefault="006C7D2E" w:rsidP="006B2AEA">
      <w:pPr>
        <w:pStyle w:val="Default"/>
        <w:numPr>
          <w:ilvl w:val="0"/>
          <w:numId w:val="17"/>
        </w:numPr>
        <w:rPr>
          <w:sz w:val="22"/>
          <w:szCs w:val="22"/>
          <w:lang w:val="en-CK"/>
        </w:rPr>
      </w:pPr>
      <w:r>
        <w:rPr>
          <w:sz w:val="22"/>
          <w:szCs w:val="22"/>
        </w:rPr>
        <w:t>The C</w:t>
      </w:r>
      <w:r w:rsidR="00594D72" w:rsidRPr="00E54329">
        <w:rPr>
          <w:sz w:val="22"/>
          <w:szCs w:val="22"/>
        </w:rPr>
        <w:t>ontractor should consider staging its work to reduce </w:t>
      </w:r>
      <w:r w:rsidR="00594D72">
        <w:rPr>
          <w:sz w:val="22"/>
          <w:szCs w:val="22"/>
        </w:rPr>
        <w:t>the</w:t>
      </w:r>
      <w:r w:rsidR="00594D72" w:rsidRPr="00E54329">
        <w:rPr>
          <w:sz w:val="22"/>
          <w:szCs w:val="22"/>
        </w:rPr>
        <w:t xml:space="preserve"> footprin</w:t>
      </w:r>
      <w:r>
        <w:rPr>
          <w:sz w:val="22"/>
          <w:szCs w:val="22"/>
        </w:rPr>
        <w:t>t used by the C</w:t>
      </w:r>
      <w:r w:rsidR="00594D72" w:rsidRPr="00E54329">
        <w:rPr>
          <w:sz w:val="22"/>
          <w:szCs w:val="22"/>
        </w:rPr>
        <w:t>ontractor on any given day. A large footprint will likely lead to workflow disruptions prior to,</w:t>
      </w:r>
      <w:r w:rsidR="00594D72" w:rsidRPr="000475D4">
        <w:rPr>
          <w:sz w:val="22"/>
          <w:szCs w:val="22"/>
        </w:rPr>
        <w:t xml:space="preserve"> during, and immediately after a </w:t>
      </w:r>
      <w:r w:rsidR="00594D72" w:rsidRPr="00E54329">
        <w:rPr>
          <w:sz w:val="22"/>
          <w:szCs w:val="22"/>
        </w:rPr>
        <w:t>cargo vessel stop in Aitutaki.</w:t>
      </w:r>
    </w:p>
    <w:p w14:paraId="21B771B9" w14:textId="7E657286" w:rsidR="00926B1E" w:rsidRPr="00E54329" w:rsidRDefault="00C657ED" w:rsidP="006B2AEA">
      <w:pPr>
        <w:pStyle w:val="Default"/>
        <w:numPr>
          <w:ilvl w:val="0"/>
          <w:numId w:val="17"/>
        </w:numPr>
        <w:rPr>
          <w:sz w:val="22"/>
          <w:szCs w:val="22"/>
          <w:lang w:val="en-CK"/>
        </w:rPr>
      </w:pPr>
      <w:r w:rsidRPr="00E54329">
        <w:rPr>
          <w:sz w:val="22"/>
          <w:szCs w:val="22"/>
        </w:rPr>
        <w:t xml:space="preserve">The Contractor must seek the consent of the Aitutaki Ports Manager on any proposed changes to site layouts </w:t>
      </w:r>
      <w:r w:rsidR="006C7D2E">
        <w:rPr>
          <w:sz w:val="22"/>
          <w:szCs w:val="22"/>
        </w:rPr>
        <w:t xml:space="preserve">after the CMP has been approved. </w:t>
      </w:r>
    </w:p>
    <w:p w14:paraId="6B0D4D6C" w14:textId="33E96EFF" w:rsidR="00926B1E" w:rsidRPr="00E54329" w:rsidRDefault="00926B1E" w:rsidP="006B2AEA">
      <w:pPr>
        <w:pStyle w:val="Default"/>
        <w:numPr>
          <w:ilvl w:val="0"/>
          <w:numId w:val="17"/>
        </w:numPr>
        <w:rPr>
          <w:sz w:val="22"/>
          <w:szCs w:val="22"/>
        </w:rPr>
      </w:pPr>
      <w:r w:rsidRPr="00E54329">
        <w:rPr>
          <w:sz w:val="22"/>
          <w:szCs w:val="22"/>
        </w:rPr>
        <w:t xml:space="preserve">The Contractor and its personnel must comply with access restrictions </w:t>
      </w:r>
      <w:r w:rsidR="00C657ED" w:rsidRPr="00E54329">
        <w:rPr>
          <w:sz w:val="22"/>
          <w:szCs w:val="22"/>
        </w:rPr>
        <w:t>imposed by the Aitutaki Ports Authority</w:t>
      </w:r>
      <w:r w:rsidR="004468FD">
        <w:rPr>
          <w:sz w:val="22"/>
          <w:szCs w:val="22"/>
        </w:rPr>
        <w:t>. Access r</w:t>
      </w:r>
      <w:r w:rsidR="00710C03">
        <w:rPr>
          <w:sz w:val="22"/>
          <w:szCs w:val="22"/>
        </w:rPr>
        <w:t xml:space="preserve">estrictions </w:t>
      </w:r>
      <w:r w:rsidR="004468FD">
        <w:rPr>
          <w:sz w:val="22"/>
          <w:szCs w:val="22"/>
        </w:rPr>
        <w:t>will be</w:t>
      </w:r>
      <w:r w:rsidR="00710C03">
        <w:rPr>
          <w:sz w:val="22"/>
          <w:szCs w:val="22"/>
        </w:rPr>
        <w:t xml:space="preserve"> </w:t>
      </w:r>
      <w:r w:rsidR="004468FD">
        <w:rPr>
          <w:sz w:val="22"/>
          <w:szCs w:val="22"/>
        </w:rPr>
        <w:t xml:space="preserve">stricter </w:t>
      </w:r>
      <w:r w:rsidRPr="00E54329">
        <w:rPr>
          <w:sz w:val="22"/>
          <w:szCs w:val="22"/>
        </w:rPr>
        <w:t xml:space="preserve">on </w:t>
      </w:r>
      <w:r w:rsidR="006C7D2E">
        <w:rPr>
          <w:sz w:val="22"/>
          <w:szCs w:val="22"/>
        </w:rPr>
        <w:t>cargo vessel stop-in</w:t>
      </w:r>
      <w:r w:rsidRPr="00E54329">
        <w:rPr>
          <w:sz w:val="22"/>
          <w:szCs w:val="22"/>
        </w:rPr>
        <w:t xml:space="preserve"> days. </w:t>
      </w:r>
      <w:r w:rsidR="00710C03">
        <w:rPr>
          <w:sz w:val="22"/>
          <w:szCs w:val="22"/>
        </w:rPr>
        <w:t xml:space="preserve"> </w:t>
      </w:r>
    </w:p>
    <w:p w14:paraId="74D63D6F" w14:textId="5A13E58A" w:rsidR="004468FD" w:rsidRPr="00E54329" w:rsidRDefault="004468FD" w:rsidP="006B2AEA">
      <w:pPr>
        <w:pStyle w:val="Default"/>
        <w:numPr>
          <w:ilvl w:val="0"/>
          <w:numId w:val="17"/>
        </w:numPr>
        <w:rPr>
          <w:sz w:val="22"/>
          <w:szCs w:val="22"/>
        </w:rPr>
      </w:pPr>
      <w:r w:rsidRPr="00E54329">
        <w:rPr>
          <w:sz w:val="22"/>
          <w:szCs w:val="22"/>
        </w:rPr>
        <w:t>Occasionally, the Aitutaki Ports Authority may ask the Contractor to make special accommodations to ensure that harbour</w:t>
      </w:r>
      <w:r w:rsidRPr="000475D4">
        <w:rPr>
          <w:sz w:val="22"/>
          <w:szCs w:val="22"/>
        </w:rPr>
        <w:t xml:space="preserve"> operations </w:t>
      </w:r>
      <w:r w:rsidR="001C5160">
        <w:rPr>
          <w:sz w:val="22"/>
          <w:szCs w:val="22"/>
        </w:rPr>
        <w:t>are</w:t>
      </w:r>
      <w:r w:rsidRPr="000475D4">
        <w:rPr>
          <w:sz w:val="22"/>
          <w:szCs w:val="22"/>
        </w:rPr>
        <w:t xml:space="preserve"> not compromised. </w:t>
      </w:r>
      <w:r w:rsidRPr="00E54329">
        <w:rPr>
          <w:sz w:val="22"/>
          <w:szCs w:val="22"/>
        </w:rPr>
        <w:t xml:space="preserve">The Contractor is expected to fulfill all reasonable requests. If the Contractor believes a request is unreasonable and could result in a compensation event, the Contractor must </w:t>
      </w:r>
      <w:r w:rsidR="00B6259B">
        <w:rPr>
          <w:sz w:val="22"/>
          <w:szCs w:val="22"/>
        </w:rPr>
        <w:t>bring this matter to the Client</w:t>
      </w:r>
      <w:r w:rsidRPr="00E54329">
        <w:rPr>
          <w:sz w:val="22"/>
          <w:szCs w:val="22"/>
        </w:rPr>
        <w:t>s attention for further instruction.</w:t>
      </w:r>
    </w:p>
    <w:p w14:paraId="47DBDA8B" w14:textId="2CC8DB18" w:rsidR="00ED702E" w:rsidRPr="00E54329" w:rsidRDefault="00ED702E" w:rsidP="006B2AEA">
      <w:pPr>
        <w:pStyle w:val="Default"/>
        <w:numPr>
          <w:ilvl w:val="0"/>
          <w:numId w:val="17"/>
        </w:numPr>
        <w:rPr>
          <w:sz w:val="22"/>
          <w:szCs w:val="22"/>
          <w:lang w:val="en-CK"/>
        </w:rPr>
      </w:pPr>
      <w:r w:rsidRPr="00E54329">
        <w:rPr>
          <w:sz w:val="22"/>
          <w:szCs w:val="22"/>
          <w:lang w:val="en-CK"/>
        </w:rPr>
        <w:t xml:space="preserve">The </w:t>
      </w:r>
      <w:r w:rsidR="000E4AD9">
        <w:rPr>
          <w:sz w:val="22"/>
          <w:szCs w:val="22"/>
        </w:rPr>
        <w:t xml:space="preserve">Contractor must erect safety barriers and </w:t>
      </w:r>
      <w:r w:rsidR="000E4AD9" w:rsidRPr="00631A1B">
        <w:rPr>
          <w:sz w:val="22"/>
          <w:szCs w:val="22"/>
          <w:lang w:val="en-CK"/>
        </w:rPr>
        <w:t xml:space="preserve">appropriate safety signage </w:t>
      </w:r>
      <w:r w:rsidR="000E4AD9">
        <w:rPr>
          <w:sz w:val="22"/>
          <w:szCs w:val="22"/>
        </w:rPr>
        <w:t xml:space="preserve">surrounding immediate work areas to </w:t>
      </w:r>
      <w:r w:rsidR="000E4AD9" w:rsidRPr="00E54329">
        <w:rPr>
          <w:sz w:val="22"/>
          <w:szCs w:val="22"/>
        </w:rPr>
        <w:t xml:space="preserve">prevent </w:t>
      </w:r>
      <w:r w:rsidR="000E4AD9">
        <w:rPr>
          <w:sz w:val="22"/>
          <w:szCs w:val="22"/>
        </w:rPr>
        <w:t xml:space="preserve">access by </w:t>
      </w:r>
      <w:r w:rsidR="000E4AD9" w:rsidRPr="00E54329">
        <w:rPr>
          <w:sz w:val="22"/>
          <w:szCs w:val="22"/>
        </w:rPr>
        <w:t>unauthorised persons</w:t>
      </w:r>
      <w:r w:rsidR="000E4AD9">
        <w:rPr>
          <w:sz w:val="22"/>
          <w:szCs w:val="22"/>
        </w:rPr>
        <w:t>. The Contractor is responsible for securing the immediate work site</w:t>
      </w:r>
      <w:r w:rsidR="00A42951">
        <w:rPr>
          <w:sz w:val="22"/>
          <w:szCs w:val="22"/>
        </w:rPr>
        <w:t>(</w:t>
      </w:r>
      <w:r w:rsidR="000E4AD9">
        <w:rPr>
          <w:sz w:val="22"/>
          <w:szCs w:val="22"/>
        </w:rPr>
        <w:t>s</w:t>
      </w:r>
      <w:r w:rsidR="00A42951">
        <w:rPr>
          <w:sz w:val="22"/>
          <w:szCs w:val="22"/>
        </w:rPr>
        <w:t>)</w:t>
      </w:r>
      <w:r w:rsidR="000E4AD9">
        <w:rPr>
          <w:sz w:val="22"/>
          <w:szCs w:val="22"/>
        </w:rPr>
        <w:t xml:space="preserve"> and </w:t>
      </w:r>
      <w:r w:rsidR="00631121">
        <w:rPr>
          <w:sz w:val="22"/>
          <w:szCs w:val="22"/>
        </w:rPr>
        <w:t xml:space="preserve">its </w:t>
      </w:r>
      <w:r w:rsidR="000E4AD9">
        <w:rPr>
          <w:sz w:val="22"/>
          <w:szCs w:val="22"/>
        </w:rPr>
        <w:t>belongings during and after working hours.</w:t>
      </w:r>
      <w:r w:rsidRPr="00E54329">
        <w:rPr>
          <w:sz w:val="22"/>
          <w:szCs w:val="22"/>
        </w:rPr>
        <w:t xml:space="preserve"> </w:t>
      </w:r>
    </w:p>
    <w:p w14:paraId="646CD703" w14:textId="77777777" w:rsidR="00ED702E" w:rsidRPr="0092182F" w:rsidRDefault="00ED702E" w:rsidP="00ED702E">
      <w:pPr>
        <w:pStyle w:val="Default"/>
        <w:rPr>
          <w:sz w:val="22"/>
          <w:szCs w:val="22"/>
          <w:highlight w:val="yellow"/>
        </w:rPr>
      </w:pPr>
    </w:p>
    <w:p w14:paraId="4AEAE0D4" w14:textId="6D9829D2" w:rsidR="00A81A2B" w:rsidRPr="0082478E" w:rsidRDefault="00EA5999" w:rsidP="00EA5999">
      <w:pPr>
        <w:pStyle w:val="Default"/>
        <w:rPr>
          <w:sz w:val="22"/>
          <w:szCs w:val="22"/>
          <w:u w:val="single"/>
        </w:rPr>
      </w:pPr>
      <w:r w:rsidRPr="0082478E">
        <w:rPr>
          <w:sz w:val="22"/>
          <w:szCs w:val="22"/>
          <w:u w:val="single"/>
        </w:rPr>
        <w:t>40</w:t>
      </w:r>
      <w:r w:rsidR="00ED702E">
        <w:rPr>
          <w:sz w:val="22"/>
          <w:szCs w:val="22"/>
          <w:u w:val="single"/>
        </w:rPr>
        <w:t>2</w:t>
      </w:r>
      <w:r w:rsidRPr="0082478E">
        <w:rPr>
          <w:sz w:val="22"/>
          <w:szCs w:val="22"/>
          <w:u w:val="single"/>
        </w:rPr>
        <w:t xml:space="preserve"> </w:t>
      </w:r>
      <w:r w:rsidR="00A81A2B" w:rsidRPr="0082478E">
        <w:rPr>
          <w:sz w:val="22"/>
          <w:szCs w:val="22"/>
          <w:u w:val="single"/>
        </w:rPr>
        <w:t>Use and possession of the Site</w:t>
      </w:r>
    </w:p>
    <w:p w14:paraId="2FC00F31" w14:textId="311B9AD3" w:rsidR="00A81A2B" w:rsidRPr="0082478E" w:rsidRDefault="00A81A2B" w:rsidP="00A81A2B">
      <w:pPr>
        <w:pStyle w:val="08NormalTextSpiire"/>
        <w:rPr>
          <w:rStyle w:val="PlaceholderText"/>
          <w:lang w:val="en-US"/>
        </w:rPr>
      </w:pPr>
      <w:r w:rsidRPr="0082478E">
        <w:rPr>
          <w:rStyle w:val="PlaceholderText"/>
          <w:color w:val="auto"/>
          <w:lang w:val="en-US"/>
        </w:rPr>
        <w:t>The</w:t>
      </w:r>
      <w:r w:rsidR="005047C4">
        <w:rPr>
          <w:rStyle w:val="PlaceholderText"/>
          <w:color w:val="auto"/>
          <w:lang w:val="en-US"/>
        </w:rPr>
        <w:t xml:space="preserve"> control of the </w:t>
      </w:r>
      <w:r w:rsidR="005047C4" w:rsidRPr="00E54329">
        <w:rPr>
          <w:rStyle w:val="PlaceholderText"/>
          <w:i/>
          <w:color w:val="auto"/>
          <w:lang w:val="en-US"/>
        </w:rPr>
        <w:t>Site</w:t>
      </w:r>
      <w:r w:rsidR="005047C4">
        <w:rPr>
          <w:rStyle w:val="PlaceholderText"/>
          <w:color w:val="auto"/>
          <w:lang w:val="en-US"/>
        </w:rPr>
        <w:t xml:space="preserve"> remains with the Aitutaki Ports Authority.</w:t>
      </w:r>
      <w:r w:rsidRPr="0082478E">
        <w:rPr>
          <w:rStyle w:val="PlaceholderText"/>
          <w:color w:val="auto"/>
          <w:lang w:val="en-US"/>
        </w:rPr>
        <w:t xml:space="preserve"> </w:t>
      </w:r>
      <w:r w:rsidR="005047C4">
        <w:rPr>
          <w:rStyle w:val="PlaceholderText"/>
          <w:color w:val="auto"/>
          <w:lang w:val="en-US"/>
        </w:rPr>
        <w:t xml:space="preserve">The </w:t>
      </w:r>
      <w:r w:rsidRPr="006C7D2E">
        <w:rPr>
          <w:rStyle w:val="PlaceholderText"/>
          <w:color w:val="auto"/>
          <w:lang w:val="en-US"/>
        </w:rPr>
        <w:t>Contractor</w:t>
      </w:r>
      <w:r w:rsidRPr="0082478E">
        <w:rPr>
          <w:rStyle w:val="PlaceholderText"/>
          <w:color w:val="auto"/>
          <w:lang w:val="en-US"/>
        </w:rPr>
        <w:t xml:space="preserve"> will </w:t>
      </w:r>
      <w:r w:rsidR="002B088C">
        <w:rPr>
          <w:rStyle w:val="PlaceholderText"/>
          <w:color w:val="auto"/>
          <w:lang w:val="en-US"/>
        </w:rPr>
        <w:t>have</w:t>
      </w:r>
      <w:r w:rsidRPr="0082478E">
        <w:rPr>
          <w:rStyle w:val="PlaceholderText"/>
          <w:color w:val="auto"/>
          <w:lang w:val="en-US"/>
        </w:rPr>
        <w:t xml:space="preserve"> sole</w:t>
      </w:r>
      <w:r w:rsidR="005047C4">
        <w:rPr>
          <w:rStyle w:val="PlaceholderText"/>
          <w:color w:val="auto"/>
          <w:lang w:val="en-US"/>
        </w:rPr>
        <w:t xml:space="preserve"> possession of immediate work </w:t>
      </w:r>
      <w:r w:rsidR="002B088C">
        <w:rPr>
          <w:rStyle w:val="PlaceholderText"/>
          <w:color w:val="auto"/>
          <w:lang w:val="en-US"/>
        </w:rPr>
        <w:t>sites only, which</w:t>
      </w:r>
      <w:r w:rsidR="005047C4">
        <w:rPr>
          <w:rStyle w:val="PlaceholderText"/>
          <w:color w:val="auto"/>
          <w:lang w:val="en-US"/>
        </w:rPr>
        <w:t xml:space="preserve"> may </w:t>
      </w:r>
      <w:r w:rsidR="002B088C">
        <w:rPr>
          <w:rStyle w:val="PlaceholderText"/>
          <w:color w:val="auto"/>
          <w:lang w:val="en-US"/>
        </w:rPr>
        <w:t>shift</w:t>
      </w:r>
      <w:r w:rsidR="00B26C2C">
        <w:rPr>
          <w:rStyle w:val="PlaceholderText"/>
          <w:color w:val="auto"/>
          <w:lang w:val="en-US"/>
        </w:rPr>
        <w:t xml:space="preserve"> </w:t>
      </w:r>
      <w:r w:rsidR="002B088C">
        <w:rPr>
          <w:rStyle w:val="PlaceholderText"/>
          <w:color w:val="auto"/>
          <w:lang w:val="en-US"/>
        </w:rPr>
        <w:t>as the work progresses from one stage to another</w:t>
      </w:r>
      <w:r w:rsidR="005047C4">
        <w:rPr>
          <w:rStyle w:val="PlaceholderText"/>
          <w:color w:val="auto"/>
          <w:lang w:val="en-US"/>
        </w:rPr>
        <w:t>.</w:t>
      </w:r>
      <w:r w:rsidRPr="0082478E">
        <w:rPr>
          <w:rStyle w:val="PlaceholderText"/>
          <w:color w:val="auto"/>
          <w:lang w:val="en-US"/>
        </w:rPr>
        <w:t xml:space="preserve"> </w:t>
      </w:r>
      <w:r w:rsidR="002B088C">
        <w:rPr>
          <w:rStyle w:val="PlaceholderText"/>
          <w:color w:val="auto"/>
          <w:lang w:val="en-US"/>
        </w:rPr>
        <w:t>The Contractors p</w:t>
      </w:r>
      <w:r w:rsidR="00710C03">
        <w:rPr>
          <w:rStyle w:val="PlaceholderText"/>
          <w:color w:val="auto"/>
          <w:lang w:val="en-US"/>
        </w:rPr>
        <w:t>ossession</w:t>
      </w:r>
      <w:r w:rsidR="005047C4">
        <w:rPr>
          <w:rStyle w:val="PlaceholderText"/>
          <w:color w:val="auto"/>
          <w:lang w:val="en-US"/>
        </w:rPr>
        <w:t xml:space="preserve"> </w:t>
      </w:r>
      <w:r w:rsidR="002B088C">
        <w:rPr>
          <w:rStyle w:val="PlaceholderText"/>
          <w:color w:val="auto"/>
          <w:lang w:val="en-US"/>
        </w:rPr>
        <w:t xml:space="preserve">of the immediate work site(s) </w:t>
      </w:r>
      <w:r w:rsidR="005047C4">
        <w:rPr>
          <w:rStyle w:val="PlaceholderText"/>
          <w:color w:val="auto"/>
          <w:lang w:val="en-US"/>
        </w:rPr>
        <w:t xml:space="preserve">is </w:t>
      </w:r>
      <w:r w:rsidR="002B088C">
        <w:rPr>
          <w:rStyle w:val="PlaceholderText"/>
          <w:color w:val="auto"/>
          <w:lang w:val="en-US"/>
        </w:rPr>
        <w:t>for</w:t>
      </w:r>
      <w:r w:rsidRPr="0082478E">
        <w:rPr>
          <w:rStyle w:val="PlaceholderText"/>
          <w:color w:val="auto"/>
          <w:lang w:val="en-US"/>
        </w:rPr>
        <w:t xml:space="preserve"> carrying out the </w:t>
      </w:r>
      <w:r w:rsidR="00B67E12">
        <w:rPr>
          <w:rStyle w:val="PlaceholderText"/>
          <w:color w:val="auto"/>
          <w:lang w:val="en-US"/>
        </w:rPr>
        <w:t>w</w:t>
      </w:r>
      <w:r w:rsidRPr="00B67E12">
        <w:rPr>
          <w:rStyle w:val="PlaceholderText"/>
          <w:color w:val="auto"/>
          <w:lang w:val="en-US"/>
        </w:rPr>
        <w:t>orks</w:t>
      </w:r>
      <w:r w:rsidR="00B26C2C">
        <w:rPr>
          <w:rStyle w:val="PlaceholderText"/>
          <w:i/>
          <w:color w:val="auto"/>
          <w:lang w:val="en-US"/>
        </w:rPr>
        <w:t xml:space="preserve"> </w:t>
      </w:r>
      <w:r w:rsidR="00B26C2C">
        <w:rPr>
          <w:rStyle w:val="PlaceholderText"/>
          <w:color w:val="auto"/>
          <w:lang w:val="en-US"/>
        </w:rPr>
        <w:t>only</w:t>
      </w:r>
      <w:r w:rsidRPr="0082478E">
        <w:rPr>
          <w:rStyle w:val="PlaceholderText"/>
          <w:color w:val="auto"/>
          <w:lang w:val="en-US"/>
        </w:rPr>
        <w:t>.</w:t>
      </w:r>
      <w:r w:rsidR="00B26C2C">
        <w:rPr>
          <w:rStyle w:val="PlaceholderText"/>
          <w:color w:val="auto"/>
          <w:lang w:val="en-US"/>
        </w:rPr>
        <w:t xml:space="preserve"> </w:t>
      </w:r>
    </w:p>
    <w:p w14:paraId="76138D09" w14:textId="77777777" w:rsidR="00EA5999" w:rsidRPr="0082478E" w:rsidRDefault="00EA5999" w:rsidP="00EA5999">
      <w:pPr>
        <w:pStyle w:val="Default"/>
        <w:rPr>
          <w:sz w:val="22"/>
          <w:szCs w:val="22"/>
          <w:u w:val="single"/>
        </w:rPr>
      </w:pPr>
    </w:p>
    <w:p w14:paraId="671681FC" w14:textId="5AA5DD03" w:rsidR="00A81A2B" w:rsidRPr="0082478E" w:rsidRDefault="00EA5999" w:rsidP="00EA5999">
      <w:pPr>
        <w:pStyle w:val="Default"/>
        <w:rPr>
          <w:sz w:val="22"/>
          <w:szCs w:val="22"/>
          <w:u w:val="single"/>
        </w:rPr>
      </w:pPr>
      <w:r w:rsidRPr="0082478E">
        <w:rPr>
          <w:sz w:val="22"/>
          <w:szCs w:val="22"/>
          <w:u w:val="single"/>
        </w:rPr>
        <w:t>40</w:t>
      </w:r>
      <w:r w:rsidR="00ED702E">
        <w:rPr>
          <w:sz w:val="22"/>
          <w:szCs w:val="22"/>
          <w:u w:val="single"/>
        </w:rPr>
        <w:t>3</w:t>
      </w:r>
      <w:r w:rsidRPr="0082478E">
        <w:rPr>
          <w:sz w:val="22"/>
          <w:szCs w:val="22"/>
          <w:u w:val="single"/>
        </w:rPr>
        <w:t xml:space="preserve"> </w:t>
      </w:r>
      <w:r w:rsidR="00A81A2B" w:rsidRPr="0082478E">
        <w:rPr>
          <w:sz w:val="22"/>
          <w:szCs w:val="22"/>
          <w:u w:val="single"/>
        </w:rPr>
        <w:t>Working hours</w:t>
      </w:r>
    </w:p>
    <w:p w14:paraId="65859A27" w14:textId="77777777" w:rsidR="00A81A2B" w:rsidRPr="0082478E" w:rsidRDefault="00A81A2B" w:rsidP="00A81A2B">
      <w:pPr>
        <w:pStyle w:val="08NormalTextSpiire"/>
        <w:rPr>
          <w:rStyle w:val="PlaceholderText"/>
          <w:color w:val="auto"/>
          <w:lang w:val="en-US"/>
        </w:rPr>
      </w:pPr>
      <w:r w:rsidRPr="0082478E">
        <w:rPr>
          <w:rStyle w:val="PlaceholderText"/>
          <w:color w:val="auto"/>
          <w:lang w:val="en-US"/>
        </w:rPr>
        <w:t>Work on the Site is restricted to Monday to Saturday, 7.00am to 7.00pm.</w:t>
      </w:r>
    </w:p>
    <w:p w14:paraId="4B7857F9" w14:textId="77777777" w:rsidR="002B088C" w:rsidRDefault="00A81A2B" w:rsidP="00A81A2B">
      <w:pPr>
        <w:pStyle w:val="08NormalTextSpiire"/>
        <w:rPr>
          <w:rStyle w:val="PlaceholderText"/>
          <w:color w:val="auto"/>
          <w:lang w:val="en-US"/>
        </w:rPr>
      </w:pPr>
      <w:r w:rsidRPr="0082478E">
        <w:rPr>
          <w:rStyle w:val="PlaceholderText"/>
          <w:color w:val="auto"/>
          <w:lang w:val="en-US"/>
        </w:rPr>
        <w:t xml:space="preserve">No work is permitted on </w:t>
      </w:r>
      <w:r w:rsidR="002B088C">
        <w:rPr>
          <w:rStyle w:val="PlaceholderText"/>
          <w:color w:val="auto"/>
          <w:lang w:val="en-US"/>
        </w:rPr>
        <w:t>the following days:</w:t>
      </w:r>
    </w:p>
    <w:p w14:paraId="1F89E236" w14:textId="30436A2D" w:rsidR="002B088C" w:rsidRPr="00E54329" w:rsidRDefault="002B088C" w:rsidP="006B2AEA">
      <w:pPr>
        <w:pStyle w:val="Default"/>
        <w:numPr>
          <w:ilvl w:val="0"/>
          <w:numId w:val="20"/>
        </w:numPr>
        <w:rPr>
          <w:sz w:val="22"/>
          <w:szCs w:val="22"/>
        </w:rPr>
      </w:pPr>
      <w:r w:rsidRPr="00E54329">
        <w:t>Good Friday</w:t>
      </w:r>
      <w:r w:rsidR="00195A95">
        <w:rPr>
          <w:sz w:val="22"/>
          <w:szCs w:val="22"/>
        </w:rPr>
        <w:t>, 18 April 2025</w:t>
      </w:r>
    </w:p>
    <w:p w14:paraId="5177C2CD" w14:textId="281CA272" w:rsidR="00A81A2B" w:rsidRPr="00E54329" w:rsidRDefault="00A81A2B" w:rsidP="006B2AEA">
      <w:pPr>
        <w:pStyle w:val="Default"/>
        <w:numPr>
          <w:ilvl w:val="0"/>
          <w:numId w:val="20"/>
        </w:numPr>
        <w:rPr>
          <w:sz w:val="22"/>
          <w:szCs w:val="22"/>
        </w:rPr>
      </w:pPr>
      <w:r w:rsidRPr="00E54329">
        <w:t>Anzac Day 25 April</w:t>
      </w:r>
      <w:r w:rsidR="00195A95">
        <w:rPr>
          <w:sz w:val="22"/>
          <w:szCs w:val="22"/>
        </w:rPr>
        <w:t xml:space="preserve"> 2025 </w:t>
      </w:r>
    </w:p>
    <w:p w14:paraId="70877BE5" w14:textId="05D4584B" w:rsidR="00195A95" w:rsidRDefault="00A42951" w:rsidP="006B2AEA">
      <w:pPr>
        <w:pStyle w:val="Default"/>
        <w:numPr>
          <w:ilvl w:val="0"/>
          <w:numId w:val="20"/>
        </w:numPr>
      </w:pPr>
      <w:r>
        <w:rPr>
          <w:sz w:val="22"/>
          <w:szCs w:val="22"/>
        </w:rPr>
        <w:t>King’s</w:t>
      </w:r>
      <w:r w:rsidR="00195A95">
        <w:rPr>
          <w:sz w:val="22"/>
          <w:szCs w:val="22"/>
        </w:rPr>
        <w:t xml:space="preserve"> Birthday, 2 June 2025</w:t>
      </w:r>
    </w:p>
    <w:p w14:paraId="7A791D3E" w14:textId="77777777" w:rsidR="00EA5999" w:rsidRPr="0082478E" w:rsidRDefault="00EA5999" w:rsidP="00EA5999">
      <w:pPr>
        <w:pStyle w:val="Default"/>
        <w:rPr>
          <w:sz w:val="22"/>
          <w:szCs w:val="22"/>
          <w:u w:val="single"/>
        </w:rPr>
      </w:pPr>
    </w:p>
    <w:p w14:paraId="1363CD82" w14:textId="6D90A788" w:rsidR="00A81A2B" w:rsidRPr="0082478E" w:rsidRDefault="00EA5999" w:rsidP="00EA5999">
      <w:pPr>
        <w:pStyle w:val="Default"/>
        <w:rPr>
          <w:sz w:val="22"/>
          <w:szCs w:val="22"/>
          <w:u w:val="single"/>
        </w:rPr>
      </w:pPr>
      <w:bookmarkStart w:id="31" w:name="_Hlk177545826"/>
      <w:r w:rsidRPr="0082478E">
        <w:rPr>
          <w:sz w:val="22"/>
          <w:szCs w:val="22"/>
          <w:u w:val="single"/>
        </w:rPr>
        <w:t>40</w:t>
      </w:r>
      <w:r w:rsidR="00ED702E">
        <w:rPr>
          <w:sz w:val="22"/>
          <w:szCs w:val="22"/>
          <w:u w:val="single"/>
        </w:rPr>
        <w:t>4</w:t>
      </w:r>
      <w:r w:rsidRPr="0082478E">
        <w:rPr>
          <w:sz w:val="22"/>
          <w:szCs w:val="22"/>
          <w:u w:val="single"/>
        </w:rPr>
        <w:t xml:space="preserve"> </w:t>
      </w:r>
      <w:r w:rsidR="00A81A2B" w:rsidRPr="0082478E">
        <w:rPr>
          <w:sz w:val="22"/>
          <w:szCs w:val="22"/>
          <w:u w:val="single"/>
        </w:rPr>
        <w:t>Noise and dust</w:t>
      </w:r>
    </w:p>
    <w:p w14:paraId="76CFC2F9" w14:textId="03353D49" w:rsidR="00A81A2B" w:rsidRDefault="00A81A2B" w:rsidP="00A81A2B">
      <w:pPr>
        <w:pStyle w:val="08NormalTextSpiire"/>
        <w:rPr>
          <w:rStyle w:val="PlaceholderText"/>
          <w:color w:val="auto"/>
          <w:lang w:val="en-US"/>
        </w:rPr>
      </w:pPr>
      <w:r w:rsidRPr="0082478E">
        <w:rPr>
          <w:rStyle w:val="PlaceholderText"/>
          <w:color w:val="auto"/>
          <w:lang w:val="en-US"/>
        </w:rPr>
        <w:t>All noise on site must be minimised so far as reasonably practicable.</w:t>
      </w:r>
    </w:p>
    <w:p w14:paraId="40A70DF7" w14:textId="401E7A8C" w:rsidR="00195A95" w:rsidRPr="0082478E" w:rsidRDefault="00A42951" w:rsidP="00A81A2B">
      <w:pPr>
        <w:pStyle w:val="08NormalTextSpiire"/>
        <w:rPr>
          <w:rStyle w:val="PlaceholderText"/>
          <w:color w:val="auto"/>
          <w:lang w:val="en-US"/>
        </w:rPr>
      </w:pPr>
      <w:r>
        <w:rPr>
          <w:rStyle w:val="PlaceholderText"/>
          <w:color w:val="auto"/>
          <w:lang w:val="en-US"/>
        </w:rPr>
        <w:t xml:space="preserve">The Contractor must take all reasonable steps to </w:t>
      </w:r>
      <w:r w:rsidR="00195A95">
        <w:rPr>
          <w:rStyle w:val="PlaceholderText"/>
          <w:color w:val="auto"/>
          <w:lang w:val="en-US"/>
        </w:rPr>
        <w:t xml:space="preserve">contain dust created through the Contractors work. </w:t>
      </w:r>
    </w:p>
    <w:bookmarkEnd w:id="31"/>
    <w:p w14:paraId="1B77C6FE" w14:textId="77777777" w:rsidR="00EA5999" w:rsidRPr="0082478E" w:rsidRDefault="00EA5999" w:rsidP="00EA5999">
      <w:pPr>
        <w:pStyle w:val="Default"/>
        <w:rPr>
          <w:sz w:val="22"/>
          <w:szCs w:val="22"/>
          <w:u w:val="single"/>
        </w:rPr>
      </w:pPr>
    </w:p>
    <w:p w14:paraId="5D19AD8D" w14:textId="1CF27C3B" w:rsidR="00A81A2B" w:rsidRPr="0082478E" w:rsidRDefault="00EA5999" w:rsidP="00EA5999">
      <w:pPr>
        <w:pStyle w:val="Default"/>
        <w:rPr>
          <w:sz w:val="22"/>
          <w:szCs w:val="22"/>
          <w:u w:val="single"/>
        </w:rPr>
      </w:pPr>
      <w:r w:rsidRPr="0082478E">
        <w:rPr>
          <w:sz w:val="22"/>
          <w:szCs w:val="22"/>
          <w:u w:val="single"/>
        </w:rPr>
        <w:t>40</w:t>
      </w:r>
      <w:r w:rsidR="00ED702E">
        <w:rPr>
          <w:sz w:val="22"/>
          <w:szCs w:val="22"/>
          <w:u w:val="single"/>
        </w:rPr>
        <w:t>5</w:t>
      </w:r>
      <w:r w:rsidRPr="0082478E">
        <w:rPr>
          <w:sz w:val="22"/>
          <w:szCs w:val="22"/>
          <w:u w:val="single"/>
        </w:rPr>
        <w:t xml:space="preserve"> </w:t>
      </w:r>
      <w:r w:rsidR="00A81A2B" w:rsidRPr="0082478E">
        <w:rPr>
          <w:sz w:val="22"/>
          <w:szCs w:val="22"/>
          <w:u w:val="single"/>
        </w:rPr>
        <w:t>Protection of Utility Services</w:t>
      </w:r>
      <w:r w:rsidR="00B451FE" w:rsidRPr="0082478E">
        <w:rPr>
          <w:sz w:val="22"/>
          <w:szCs w:val="22"/>
          <w:u w:val="single"/>
        </w:rPr>
        <w:t xml:space="preserve"> and property</w:t>
      </w:r>
    </w:p>
    <w:p w14:paraId="3D23EBAA" w14:textId="599298DA" w:rsidR="00A81A2B" w:rsidRDefault="00A81A2B" w:rsidP="00A81A2B">
      <w:pPr>
        <w:pStyle w:val="08NormalTextSpiire"/>
        <w:rPr>
          <w:rStyle w:val="PlaceholderText"/>
          <w:color w:val="auto"/>
          <w:lang w:val="en-US"/>
        </w:rPr>
      </w:pPr>
      <w:r w:rsidRPr="0082478E">
        <w:rPr>
          <w:rStyle w:val="PlaceholderText"/>
          <w:color w:val="auto"/>
          <w:lang w:val="en-US"/>
        </w:rPr>
        <w:t xml:space="preserve">Underground and overhead services must be protected from damage. Any accidental damages shall be reported to the </w:t>
      </w:r>
      <w:r w:rsidR="00B451FE" w:rsidRPr="00B6259B">
        <w:rPr>
          <w:rStyle w:val="PlaceholderText"/>
          <w:color w:val="auto"/>
          <w:lang w:val="en-US"/>
        </w:rPr>
        <w:t>Client</w:t>
      </w:r>
      <w:r w:rsidRPr="0082478E">
        <w:rPr>
          <w:rStyle w:val="PlaceholderText"/>
          <w:color w:val="auto"/>
          <w:lang w:val="en-US"/>
        </w:rPr>
        <w:t xml:space="preserve"> immediately. The </w:t>
      </w:r>
      <w:r w:rsidRPr="006C7D2E">
        <w:rPr>
          <w:rStyle w:val="PlaceholderText"/>
          <w:color w:val="auto"/>
          <w:lang w:val="en-US"/>
        </w:rPr>
        <w:t>Contractor</w:t>
      </w:r>
      <w:r w:rsidRPr="0082478E">
        <w:rPr>
          <w:rStyle w:val="PlaceholderText"/>
          <w:color w:val="auto"/>
          <w:lang w:val="en-US"/>
        </w:rPr>
        <w:t xml:space="preserve"> shall be liable for any damages caused to services</w:t>
      </w:r>
      <w:r w:rsidR="00195A95">
        <w:rPr>
          <w:rStyle w:val="PlaceholderText"/>
          <w:color w:val="auto"/>
          <w:lang w:val="en-US"/>
        </w:rPr>
        <w:t xml:space="preserve">, </w:t>
      </w:r>
      <w:r w:rsidR="00B451FE" w:rsidRPr="0082478E">
        <w:rPr>
          <w:rStyle w:val="PlaceholderText"/>
          <w:color w:val="auto"/>
          <w:lang w:val="en-US"/>
        </w:rPr>
        <w:t xml:space="preserve">the </w:t>
      </w:r>
      <w:r w:rsidR="00B451FE" w:rsidRPr="00B6259B">
        <w:rPr>
          <w:rStyle w:val="PlaceholderText"/>
          <w:color w:val="auto"/>
          <w:lang w:val="en-US"/>
        </w:rPr>
        <w:t>Clients</w:t>
      </w:r>
      <w:r w:rsidR="00B451FE" w:rsidRPr="0082478E">
        <w:rPr>
          <w:rStyle w:val="PlaceholderText"/>
          <w:color w:val="auto"/>
          <w:lang w:val="en-US"/>
        </w:rPr>
        <w:t xml:space="preserve"> property</w:t>
      </w:r>
      <w:r w:rsidR="00195A95">
        <w:rPr>
          <w:rStyle w:val="PlaceholderText"/>
          <w:color w:val="auto"/>
          <w:lang w:val="en-US"/>
        </w:rPr>
        <w:t xml:space="preserve"> and equipment, and the Aitutaki Ports Authority </w:t>
      </w:r>
      <w:r w:rsidR="00195A95" w:rsidRPr="0082478E">
        <w:rPr>
          <w:rStyle w:val="PlaceholderText"/>
          <w:color w:val="auto"/>
          <w:lang w:val="en-US"/>
        </w:rPr>
        <w:t>property</w:t>
      </w:r>
      <w:r w:rsidR="00195A95">
        <w:rPr>
          <w:rStyle w:val="PlaceholderText"/>
          <w:color w:val="auto"/>
          <w:lang w:val="en-US"/>
        </w:rPr>
        <w:t xml:space="preserve"> and equipment,</w:t>
      </w:r>
      <w:r w:rsidR="00B451FE" w:rsidRPr="0082478E">
        <w:rPr>
          <w:rStyle w:val="PlaceholderText"/>
          <w:color w:val="auto"/>
          <w:lang w:val="en-US"/>
        </w:rPr>
        <w:t xml:space="preserve"> </w:t>
      </w:r>
      <w:r w:rsidRPr="0082478E">
        <w:rPr>
          <w:rStyle w:val="PlaceholderText"/>
          <w:color w:val="auto"/>
          <w:lang w:val="en-US"/>
        </w:rPr>
        <w:t xml:space="preserve">resulting from the </w:t>
      </w:r>
      <w:r w:rsidR="006C7D2E" w:rsidRPr="006C7D2E">
        <w:rPr>
          <w:rStyle w:val="PlaceholderText"/>
          <w:color w:val="auto"/>
          <w:lang w:val="en-US"/>
        </w:rPr>
        <w:t>Contractor</w:t>
      </w:r>
      <w:r w:rsidRPr="006C7D2E">
        <w:rPr>
          <w:rStyle w:val="PlaceholderText"/>
          <w:color w:val="auto"/>
          <w:lang w:val="en-US"/>
        </w:rPr>
        <w:t>s</w:t>
      </w:r>
      <w:r w:rsidRPr="0082478E">
        <w:rPr>
          <w:rStyle w:val="PlaceholderText"/>
          <w:color w:val="auto"/>
          <w:lang w:val="en-US"/>
        </w:rPr>
        <w:t xml:space="preserve"> negligence. </w:t>
      </w:r>
    </w:p>
    <w:p w14:paraId="6BD0956B" w14:textId="152BF968" w:rsidR="005B6E2A" w:rsidRDefault="00ED702E" w:rsidP="00A81A2B">
      <w:pPr>
        <w:pStyle w:val="08NormalTextSpiire"/>
        <w:rPr>
          <w:rStyle w:val="PlaceholderText"/>
          <w:color w:val="auto"/>
          <w:u w:val="single"/>
          <w:lang w:val="en-US"/>
        </w:rPr>
      </w:pPr>
      <w:r w:rsidRPr="000475D4">
        <w:rPr>
          <w:rStyle w:val="PlaceholderText"/>
          <w:color w:val="auto"/>
          <w:u w:val="single"/>
          <w:lang w:val="en-US"/>
        </w:rPr>
        <w:lastRenderedPageBreak/>
        <w:t>406</w:t>
      </w:r>
      <w:r w:rsidR="005B6E2A" w:rsidRPr="00E54329">
        <w:rPr>
          <w:rStyle w:val="PlaceholderText"/>
          <w:color w:val="auto"/>
          <w:u w:val="single"/>
          <w:lang w:val="en-US"/>
        </w:rPr>
        <w:t xml:space="preserve"> Environmental Protection</w:t>
      </w:r>
    </w:p>
    <w:p w14:paraId="331B9157" w14:textId="49489A73" w:rsidR="00ED702E" w:rsidRDefault="005B6E2A" w:rsidP="00E54329">
      <w:pPr>
        <w:pStyle w:val="08NormalTextSpiire"/>
        <w:rPr>
          <w:rStyle w:val="PlaceholderText"/>
          <w:color w:val="auto"/>
        </w:rPr>
      </w:pPr>
      <w:r>
        <w:rPr>
          <w:rStyle w:val="PlaceholderText"/>
          <w:color w:val="auto"/>
          <w:lang w:val="en-US"/>
        </w:rPr>
        <w:t>The Contractor must put in place all reasonably m</w:t>
      </w:r>
      <w:r w:rsidRPr="00E54329">
        <w:rPr>
          <w:rStyle w:val="PlaceholderText"/>
          <w:color w:val="auto"/>
          <w:lang w:val="en-US"/>
        </w:rPr>
        <w:t xml:space="preserve">easures to prevent </w:t>
      </w:r>
      <w:r w:rsidR="00844151">
        <w:rPr>
          <w:rStyle w:val="PlaceholderText"/>
          <w:color w:val="auto"/>
          <w:lang w:val="en-US"/>
        </w:rPr>
        <w:t xml:space="preserve">accidental spillage of fuel, concrete or other hazardous materials, from </w:t>
      </w:r>
      <w:r w:rsidRPr="00E54329">
        <w:rPr>
          <w:rStyle w:val="PlaceholderText"/>
          <w:color w:val="auto"/>
          <w:lang w:val="en-US"/>
        </w:rPr>
        <w:t xml:space="preserve">entering the harbour waters. Proper waste management </w:t>
      </w:r>
      <w:r w:rsidR="00A01720">
        <w:rPr>
          <w:rStyle w:val="PlaceholderText"/>
          <w:color w:val="auto"/>
          <w:lang w:val="en-US"/>
        </w:rPr>
        <w:t xml:space="preserve">facilities </w:t>
      </w:r>
      <w:r w:rsidRPr="00E54329">
        <w:rPr>
          <w:rStyle w:val="PlaceholderText"/>
          <w:color w:val="auto"/>
          <w:lang w:val="en-US"/>
        </w:rPr>
        <w:t>and containment systems</w:t>
      </w:r>
      <w:r w:rsidR="00844151" w:rsidRPr="00E54329">
        <w:rPr>
          <w:rStyle w:val="PlaceholderText"/>
          <w:color w:val="auto"/>
          <w:lang w:val="en-US"/>
        </w:rPr>
        <w:t xml:space="preserve"> must </w:t>
      </w:r>
      <w:r w:rsidRPr="00E54329">
        <w:rPr>
          <w:rStyle w:val="PlaceholderText"/>
          <w:color w:val="auto"/>
          <w:lang w:val="en-US"/>
        </w:rPr>
        <w:t xml:space="preserve">be in place to </w:t>
      </w:r>
      <w:r w:rsidR="00844151">
        <w:rPr>
          <w:rStyle w:val="PlaceholderText"/>
          <w:color w:val="auto"/>
          <w:lang w:val="en-US"/>
        </w:rPr>
        <w:t>eliminate</w:t>
      </w:r>
      <w:r w:rsidRPr="00E54329">
        <w:rPr>
          <w:rStyle w:val="PlaceholderText"/>
          <w:color w:val="auto"/>
          <w:lang w:val="en-US"/>
        </w:rPr>
        <w:t xml:space="preserve"> pollution.</w:t>
      </w:r>
    </w:p>
    <w:p w14:paraId="59A1B9F4" w14:textId="77777777" w:rsidR="00195A95" w:rsidRDefault="00195A95" w:rsidP="00ED702E">
      <w:pPr>
        <w:pStyle w:val="Default"/>
        <w:rPr>
          <w:sz w:val="22"/>
          <w:szCs w:val="22"/>
          <w:highlight w:val="yellow"/>
          <w:u w:val="single"/>
        </w:rPr>
      </w:pPr>
    </w:p>
    <w:p w14:paraId="549214F2" w14:textId="1E8118D1" w:rsidR="00ED702E" w:rsidRPr="00E54329" w:rsidRDefault="00ED702E" w:rsidP="00ED702E">
      <w:pPr>
        <w:pStyle w:val="Default"/>
        <w:rPr>
          <w:sz w:val="22"/>
          <w:szCs w:val="22"/>
          <w:u w:val="single"/>
        </w:rPr>
      </w:pPr>
      <w:r w:rsidRPr="00E54329">
        <w:rPr>
          <w:sz w:val="22"/>
          <w:szCs w:val="22"/>
          <w:u w:val="single"/>
        </w:rPr>
        <w:t>407 Code of Conduct</w:t>
      </w:r>
    </w:p>
    <w:p w14:paraId="033A78FC" w14:textId="77777777" w:rsidR="00ED702E" w:rsidRPr="00E54329" w:rsidRDefault="00ED702E" w:rsidP="00ED702E">
      <w:pPr>
        <w:tabs>
          <w:tab w:val="left" w:pos="4160"/>
        </w:tabs>
        <w:rPr>
          <w:rFonts w:asciiTheme="minorHAnsi" w:eastAsia="Arial" w:hAnsiTheme="minorHAnsi" w:cstheme="minorHAnsi"/>
        </w:rPr>
      </w:pPr>
    </w:p>
    <w:p w14:paraId="59EF0761" w14:textId="79E45B9E" w:rsidR="005B6E2A" w:rsidRPr="00E54329" w:rsidRDefault="00ED702E" w:rsidP="00E54329">
      <w:pPr>
        <w:tabs>
          <w:tab w:val="left" w:pos="4160"/>
        </w:tabs>
        <w:spacing w:after="200" w:line="276" w:lineRule="auto"/>
        <w:rPr>
          <w:rStyle w:val="PlaceholderText"/>
          <w:rFonts w:asciiTheme="minorHAnsi" w:eastAsia="Arial" w:hAnsiTheme="minorHAnsi" w:cstheme="minorHAnsi"/>
          <w:color w:val="auto"/>
        </w:rPr>
      </w:pPr>
      <w:r w:rsidRPr="00E54329">
        <w:rPr>
          <w:rFonts w:asciiTheme="minorHAnsi" w:eastAsia="Arial" w:hAnsiTheme="minorHAnsi" w:cstheme="minorHAnsi"/>
          <w:lang w:val="en-CK"/>
        </w:rPr>
        <w:t>The</w:t>
      </w:r>
      <w:r w:rsidRPr="00E54329">
        <w:rPr>
          <w:rFonts w:asciiTheme="minorHAnsi" w:eastAsia="Arial" w:hAnsiTheme="minorHAnsi" w:cstheme="minorHAnsi"/>
          <w:i/>
          <w:iCs/>
          <w:lang w:val="en-CK"/>
        </w:rPr>
        <w:t xml:space="preserve"> </w:t>
      </w:r>
      <w:r w:rsidRPr="006C7D2E">
        <w:rPr>
          <w:rFonts w:asciiTheme="minorHAnsi" w:eastAsia="Arial" w:hAnsiTheme="minorHAnsi" w:cstheme="minorHAnsi"/>
          <w:iCs/>
          <w:lang w:val="en-CK"/>
        </w:rPr>
        <w:t>Contractor</w:t>
      </w:r>
      <w:r w:rsidRPr="00E54329">
        <w:rPr>
          <w:rFonts w:asciiTheme="minorHAnsi" w:eastAsia="Arial" w:hAnsiTheme="minorHAnsi" w:cstheme="minorHAnsi"/>
          <w:lang w:val="en-CK"/>
        </w:rPr>
        <w:t xml:space="preserve"> and all personnel involved in the works shall adhere to the </w:t>
      </w:r>
      <w:r w:rsidR="00FB52B7">
        <w:rPr>
          <w:rFonts w:asciiTheme="minorHAnsi" w:eastAsia="Arial" w:hAnsiTheme="minorHAnsi" w:cstheme="minorHAnsi"/>
        </w:rPr>
        <w:t xml:space="preserve">Code of Conduct Policy, Government of the Cook Islands. The policy can be downloaded from the following url: </w:t>
      </w:r>
      <w:hyperlink r:id="rId24" w:history="1">
        <w:r w:rsidR="00FB52B7" w:rsidRPr="007054C0">
          <w:rPr>
            <w:rStyle w:val="Hyperlink"/>
            <w:rFonts w:asciiTheme="minorHAnsi" w:eastAsia="Arial" w:hAnsiTheme="minorHAnsi" w:cstheme="minorHAnsi"/>
          </w:rPr>
          <w:t>https://www.psc.gov.ck/guidance/integrity-and-conduct</w:t>
        </w:r>
      </w:hyperlink>
      <w:r w:rsidR="00FB52B7">
        <w:rPr>
          <w:rFonts w:asciiTheme="minorHAnsi" w:eastAsia="Arial" w:hAnsiTheme="minorHAnsi" w:cstheme="minorHAnsi"/>
        </w:rPr>
        <w:t>.</w:t>
      </w:r>
    </w:p>
    <w:p w14:paraId="6107270C" w14:textId="0CC79D22" w:rsidR="00FE4D47" w:rsidRPr="00E54329" w:rsidRDefault="00FE4D47" w:rsidP="00E54329">
      <w:pPr>
        <w:pStyle w:val="Heading3"/>
        <w:ind w:left="426"/>
      </w:pPr>
      <w:bookmarkStart w:id="32" w:name="_Toc178590095"/>
      <w:bookmarkStart w:id="33" w:name="_Toc184628187"/>
      <w:bookmarkEnd w:id="32"/>
      <w:r w:rsidRPr="008A3AAF">
        <w:t>Requirements for the programme</w:t>
      </w:r>
      <w:bookmarkEnd w:id="33"/>
    </w:p>
    <w:p w14:paraId="26CFE100" w14:textId="64CB2995" w:rsidR="00A81A2B" w:rsidRPr="0082478E" w:rsidRDefault="00BC01FC" w:rsidP="00AA5CB8">
      <w:pPr>
        <w:widowControl/>
        <w:spacing w:before="36" w:line="203" w:lineRule="exact"/>
        <w:ind w:right="-20"/>
        <w:jc w:val="both"/>
        <w:rPr>
          <w:rStyle w:val="PlaceholderText"/>
          <w:rFonts w:ascii="Arial" w:hAnsi="Arial" w:cs="Arial"/>
          <w:color w:val="1F497D" w:themeColor="text2"/>
          <w:sz w:val="18"/>
          <w:szCs w:val="18"/>
        </w:rPr>
      </w:pPr>
      <w:r w:rsidRPr="0082478E">
        <w:rPr>
          <w:rStyle w:val="PlaceholderText"/>
          <w:rFonts w:ascii="Arial" w:hAnsi="Arial" w:cs="Arial"/>
          <w:color w:val="1F497D" w:themeColor="text2"/>
          <w:sz w:val="18"/>
          <w:szCs w:val="18"/>
          <w:highlight w:val="yellow"/>
        </w:rPr>
        <w:t xml:space="preserve">The following are the target dates. Actual dates will be finalised with the </w:t>
      </w:r>
      <w:r w:rsidR="00062463" w:rsidRPr="0082478E">
        <w:rPr>
          <w:rStyle w:val="PlaceholderText"/>
          <w:rFonts w:ascii="Arial" w:hAnsi="Arial" w:cs="Arial"/>
          <w:color w:val="1F497D" w:themeColor="text2"/>
          <w:sz w:val="18"/>
          <w:szCs w:val="18"/>
          <w:highlight w:val="yellow"/>
        </w:rPr>
        <w:t xml:space="preserve">preferred </w:t>
      </w:r>
      <w:r w:rsidR="00D01EB3" w:rsidRPr="0082478E">
        <w:rPr>
          <w:rStyle w:val="PlaceholderText"/>
          <w:rFonts w:ascii="Arial" w:hAnsi="Arial" w:cs="Arial"/>
          <w:color w:val="1F497D" w:themeColor="text2"/>
          <w:sz w:val="18"/>
          <w:szCs w:val="18"/>
          <w:highlight w:val="yellow"/>
        </w:rPr>
        <w:t>Tenderer</w:t>
      </w:r>
      <w:r w:rsidRPr="0082478E">
        <w:rPr>
          <w:rStyle w:val="PlaceholderText"/>
          <w:rFonts w:ascii="Arial" w:hAnsi="Arial" w:cs="Arial"/>
          <w:color w:val="1F497D" w:themeColor="text2"/>
          <w:sz w:val="18"/>
          <w:szCs w:val="18"/>
          <w:highlight w:val="yellow"/>
        </w:rPr>
        <w:t>.</w:t>
      </w:r>
    </w:p>
    <w:p w14:paraId="0D46F318" w14:textId="000C1D3A" w:rsidR="00571E81" w:rsidRPr="000475D4" w:rsidRDefault="004305D6" w:rsidP="006B2AEA">
      <w:pPr>
        <w:pStyle w:val="ListParagraph"/>
        <w:widowControl/>
        <w:numPr>
          <w:ilvl w:val="0"/>
          <w:numId w:val="4"/>
        </w:numPr>
        <w:autoSpaceDE/>
        <w:autoSpaceDN/>
        <w:spacing w:after="200" w:line="276" w:lineRule="auto"/>
        <w:contextualSpacing/>
        <w:jc w:val="both"/>
      </w:pPr>
      <w:r w:rsidRPr="000475D4">
        <w:t xml:space="preserve">Start date: </w:t>
      </w:r>
      <w:r w:rsidRPr="000475D4">
        <w:tab/>
      </w:r>
      <w:r w:rsidR="00D1275A">
        <w:t>Mar</w:t>
      </w:r>
      <w:r w:rsidR="00B23A5D">
        <w:t>ch</w:t>
      </w:r>
      <w:r w:rsidR="00571E81" w:rsidRPr="000475D4">
        <w:t xml:space="preserve"> </w:t>
      </w:r>
      <w:r w:rsidRPr="000475D4">
        <w:t>202</w:t>
      </w:r>
      <w:r w:rsidR="005D75A0">
        <w:t>5</w:t>
      </w:r>
      <w:r w:rsidRPr="000475D4">
        <w:t xml:space="preserve"> </w:t>
      </w:r>
      <w:r w:rsidRPr="00E54329">
        <w:t>(TBC)</w:t>
      </w:r>
    </w:p>
    <w:p w14:paraId="05BC6824" w14:textId="15BE1DDF" w:rsidR="004305D6" w:rsidRPr="00E54329" w:rsidRDefault="004305D6" w:rsidP="006B2AEA">
      <w:pPr>
        <w:pStyle w:val="ListParagraph"/>
        <w:widowControl/>
        <w:numPr>
          <w:ilvl w:val="0"/>
          <w:numId w:val="4"/>
        </w:numPr>
        <w:autoSpaceDE/>
        <w:autoSpaceDN/>
        <w:spacing w:after="200" w:line="276" w:lineRule="auto"/>
        <w:contextualSpacing/>
        <w:jc w:val="both"/>
        <w:rPr>
          <w:rStyle w:val="PlaceholderText"/>
        </w:rPr>
      </w:pPr>
      <w:r w:rsidRPr="000475D4">
        <w:t xml:space="preserve">End date: </w:t>
      </w:r>
      <w:r w:rsidRPr="000475D4">
        <w:tab/>
      </w:r>
      <w:r w:rsidR="00571E81" w:rsidRPr="000475D4">
        <w:t>June</w:t>
      </w:r>
      <w:r w:rsidRPr="000475D4">
        <w:t xml:space="preserve"> 202</w:t>
      </w:r>
      <w:r w:rsidR="005D75A0">
        <w:t>5</w:t>
      </w:r>
      <w:r w:rsidRPr="000475D4">
        <w:t xml:space="preserve"> </w:t>
      </w:r>
      <w:r w:rsidRPr="00E54329">
        <w:t>(TBC)</w:t>
      </w:r>
    </w:p>
    <w:p w14:paraId="2F26A7B6" w14:textId="3219775E" w:rsidR="00A8463A" w:rsidRDefault="00221267" w:rsidP="00A81A2B">
      <w:pPr>
        <w:spacing w:before="1" w:line="260" w:lineRule="exact"/>
      </w:pPr>
      <w:r>
        <w:t xml:space="preserve">The Contractor must provide an updated Programme of Works </w:t>
      </w:r>
      <w:r w:rsidR="00C4121F">
        <w:t xml:space="preserve">to the Client </w:t>
      </w:r>
      <w:r>
        <w:t xml:space="preserve">every </w:t>
      </w:r>
      <w:r w:rsidR="00A8463A">
        <w:t>four (</w:t>
      </w:r>
      <w:r>
        <w:t>4</w:t>
      </w:r>
      <w:r w:rsidR="00A8463A">
        <w:t>)</w:t>
      </w:r>
      <w:r>
        <w:t xml:space="preserve"> weeks. </w:t>
      </w:r>
    </w:p>
    <w:p w14:paraId="1F0C45EF" w14:textId="77777777" w:rsidR="00A81A2B" w:rsidRPr="003D65F1" w:rsidRDefault="00A81A2B" w:rsidP="00A81A2B">
      <w:pPr>
        <w:spacing w:before="1" w:line="260" w:lineRule="exact"/>
        <w:rPr>
          <w:rFonts w:ascii="Arial" w:hAnsi="Arial" w:cs="Arial"/>
          <w:sz w:val="26"/>
          <w:szCs w:val="26"/>
        </w:rPr>
      </w:pPr>
    </w:p>
    <w:p w14:paraId="5AF1369C" w14:textId="1BDACFE0" w:rsidR="00A81A2B" w:rsidRPr="00E54329" w:rsidRDefault="00FE4D47" w:rsidP="00E54329">
      <w:pPr>
        <w:pStyle w:val="Heading3"/>
        <w:ind w:left="426"/>
      </w:pPr>
      <w:bookmarkStart w:id="34" w:name="_Ref178591106"/>
      <w:bookmarkStart w:id="35" w:name="_Ref178591148"/>
      <w:bookmarkStart w:id="36" w:name="_Toc184628188"/>
      <w:r w:rsidRPr="006943F8">
        <w:t xml:space="preserve">Services and other things provided by the </w:t>
      </w:r>
      <w:r w:rsidRPr="00E40B89">
        <w:t>Client</w:t>
      </w:r>
      <w:bookmarkEnd w:id="34"/>
      <w:bookmarkEnd w:id="35"/>
      <w:bookmarkEnd w:id="36"/>
    </w:p>
    <w:p w14:paraId="72C8E805" w14:textId="70466716" w:rsidR="009963FA" w:rsidRPr="00E54329" w:rsidRDefault="00FF3815" w:rsidP="009963FA">
      <w:pPr>
        <w:rPr>
          <w:rFonts w:cstheme="minorHAnsi"/>
          <w:u w:val="single"/>
        </w:rPr>
      </w:pPr>
      <w:r w:rsidRPr="00E54329">
        <w:rPr>
          <w:rFonts w:cstheme="minorHAnsi"/>
          <w:u w:val="single"/>
        </w:rPr>
        <w:t xml:space="preserve">601 Materials </w:t>
      </w:r>
      <w:r w:rsidR="009963FA" w:rsidRPr="00E54329">
        <w:rPr>
          <w:rFonts w:cstheme="minorHAnsi"/>
          <w:u w:val="single"/>
        </w:rPr>
        <w:t>provided by the Client</w:t>
      </w:r>
    </w:p>
    <w:p w14:paraId="62393BBC" w14:textId="5C4CB1E1" w:rsidR="004305D6" w:rsidRPr="00FF3815" w:rsidRDefault="004305D6" w:rsidP="00E54329">
      <w:pPr>
        <w:widowControl/>
        <w:autoSpaceDE/>
        <w:autoSpaceDN/>
        <w:spacing w:after="200" w:line="276" w:lineRule="auto"/>
        <w:contextualSpacing/>
        <w:jc w:val="both"/>
        <w:rPr>
          <w:rFonts w:cstheme="minorHAnsi"/>
          <w:lang w:val="en-GB"/>
        </w:rPr>
      </w:pPr>
    </w:p>
    <w:tbl>
      <w:tblPr>
        <w:tblStyle w:val="ListTable4"/>
        <w:tblW w:w="0" w:type="auto"/>
        <w:tblLook w:val="04A0" w:firstRow="1" w:lastRow="0" w:firstColumn="1" w:lastColumn="0" w:noHBand="0" w:noVBand="1"/>
      </w:tblPr>
      <w:tblGrid>
        <w:gridCol w:w="2405"/>
        <w:gridCol w:w="4536"/>
        <w:gridCol w:w="2078"/>
      </w:tblGrid>
      <w:tr w:rsidR="00FF3815" w:rsidRPr="00E54329" w14:paraId="6E4A5C69" w14:textId="376A5E75" w:rsidTr="00FF38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D4E6DE0" w14:textId="40B93D5F" w:rsidR="0048608C" w:rsidRPr="00E54329" w:rsidRDefault="0048608C" w:rsidP="0048608C">
            <w:pPr>
              <w:widowControl/>
              <w:autoSpaceDE/>
              <w:autoSpaceDN/>
              <w:spacing w:after="200" w:line="276" w:lineRule="auto"/>
              <w:contextualSpacing/>
              <w:jc w:val="both"/>
              <w:rPr>
                <w:rFonts w:cstheme="minorHAnsi"/>
                <w:sz w:val="20"/>
                <w:lang w:val="en-GB"/>
              </w:rPr>
            </w:pPr>
            <w:r w:rsidRPr="00E54329">
              <w:rPr>
                <w:rFonts w:cstheme="minorHAnsi"/>
                <w:sz w:val="20"/>
                <w:lang w:val="en-GB"/>
              </w:rPr>
              <w:t>Material</w:t>
            </w:r>
          </w:p>
        </w:tc>
        <w:tc>
          <w:tcPr>
            <w:tcW w:w="4536" w:type="dxa"/>
          </w:tcPr>
          <w:p w14:paraId="74DA1AFD" w14:textId="3407B1E0" w:rsidR="0048608C" w:rsidRPr="00E54329" w:rsidRDefault="0048608C" w:rsidP="0048608C">
            <w:pPr>
              <w:widowControl/>
              <w:autoSpaceDE/>
              <w:autoSpaceDN/>
              <w:spacing w:after="200" w:line="276" w:lineRule="auto"/>
              <w:contextualSpacing/>
              <w:jc w:val="both"/>
              <w:cnfStyle w:val="100000000000" w:firstRow="1" w:lastRow="0" w:firstColumn="0" w:lastColumn="0" w:oddVBand="0" w:evenVBand="0" w:oddHBand="0" w:evenHBand="0" w:firstRowFirstColumn="0" w:firstRowLastColumn="0" w:lastRowFirstColumn="0" w:lastRowLastColumn="0"/>
              <w:rPr>
                <w:rFonts w:cstheme="minorHAnsi"/>
                <w:sz w:val="20"/>
                <w:lang w:val="en-GB"/>
              </w:rPr>
            </w:pPr>
            <w:r w:rsidRPr="00E54329">
              <w:rPr>
                <w:rFonts w:cstheme="minorHAnsi"/>
                <w:sz w:val="20"/>
                <w:lang w:val="en-GB"/>
              </w:rPr>
              <w:t>Type</w:t>
            </w:r>
          </w:p>
        </w:tc>
        <w:tc>
          <w:tcPr>
            <w:tcW w:w="2078" w:type="dxa"/>
          </w:tcPr>
          <w:p w14:paraId="06B68AE5" w14:textId="5327A57A" w:rsidR="0048608C" w:rsidRPr="00E54329" w:rsidRDefault="0048608C" w:rsidP="00E54329">
            <w:pPr>
              <w:widowControl/>
              <w:autoSpaceDE/>
              <w:autoSpaceDN/>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cstheme="minorHAnsi"/>
                <w:sz w:val="20"/>
                <w:lang w:val="en-GB"/>
              </w:rPr>
            </w:pPr>
            <w:r w:rsidRPr="00E54329">
              <w:rPr>
                <w:rFonts w:cstheme="minorHAnsi"/>
                <w:sz w:val="20"/>
                <w:lang w:val="en-GB"/>
              </w:rPr>
              <w:t>Quantity</w:t>
            </w:r>
          </w:p>
        </w:tc>
      </w:tr>
      <w:tr w:rsidR="00FF3815" w:rsidRPr="00E54329" w14:paraId="58F93ABD" w14:textId="23FB253F" w:rsidTr="00FF38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5C815C4" w14:textId="69F0A424" w:rsidR="0048608C" w:rsidRPr="00E54329" w:rsidRDefault="0048608C" w:rsidP="00E54329">
            <w:pPr>
              <w:widowControl/>
              <w:autoSpaceDE/>
              <w:autoSpaceDN/>
              <w:spacing w:after="200" w:line="276" w:lineRule="auto"/>
              <w:contextualSpacing/>
              <w:rPr>
                <w:rFonts w:cstheme="minorHAnsi"/>
                <w:sz w:val="20"/>
                <w:lang w:val="en-GB"/>
              </w:rPr>
            </w:pPr>
            <w:r w:rsidRPr="00E54329">
              <w:rPr>
                <w:rFonts w:cstheme="minorHAnsi"/>
                <w:sz w:val="20"/>
                <w:lang w:val="en-GB"/>
              </w:rPr>
              <w:t xml:space="preserve">Sheet piles </w:t>
            </w:r>
          </w:p>
        </w:tc>
        <w:tc>
          <w:tcPr>
            <w:tcW w:w="4536" w:type="dxa"/>
          </w:tcPr>
          <w:p w14:paraId="57F7D027" w14:textId="23FA1F10" w:rsidR="0048608C" w:rsidRPr="00E54329" w:rsidRDefault="0048608C" w:rsidP="00E54329">
            <w:pPr>
              <w:widowControl/>
              <w:autoSpaceDE/>
              <w:autoSpaceDN/>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20"/>
                <w:lang w:val="en-GB"/>
              </w:rPr>
            </w:pPr>
            <w:r w:rsidRPr="00E54329">
              <w:rPr>
                <w:rFonts w:cstheme="minorHAnsi"/>
                <w:sz w:val="20"/>
                <w:lang w:val="en-GB"/>
              </w:rPr>
              <w:t>U-Type Sheet Piles to EN Standard, Grade 355GP: Section FSP III/SPU III – 400mm W x 125mm H x 13mm WT x 60 kg/m x 11.8m long</w:t>
            </w:r>
          </w:p>
        </w:tc>
        <w:tc>
          <w:tcPr>
            <w:tcW w:w="2078" w:type="dxa"/>
          </w:tcPr>
          <w:p w14:paraId="74D0A23F" w14:textId="0FE94C25" w:rsidR="0048608C" w:rsidRPr="00E54329" w:rsidRDefault="0048608C" w:rsidP="00E54329">
            <w:pPr>
              <w:widowControl/>
              <w:autoSpaceDE/>
              <w:autoSpaceDN/>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cstheme="minorHAnsi"/>
                <w:sz w:val="20"/>
                <w:lang w:val="en-GB"/>
              </w:rPr>
            </w:pPr>
            <w:r w:rsidRPr="00E54329">
              <w:rPr>
                <w:rFonts w:cstheme="minorHAnsi"/>
                <w:sz w:val="20"/>
                <w:lang w:val="en-GB"/>
              </w:rPr>
              <w:t>NA</w:t>
            </w:r>
            <w:r w:rsidR="00730D2F" w:rsidRPr="00E54329">
              <w:rPr>
                <w:rFonts w:cstheme="minorHAnsi"/>
                <w:sz w:val="20"/>
                <w:lang w:val="en-GB"/>
              </w:rPr>
              <w:t xml:space="preserve"> - installation is by the Client</w:t>
            </w:r>
          </w:p>
        </w:tc>
      </w:tr>
      <w:tr w:rsidR="0048608C" w:rsidRPr="00E54329" w14:paraId="0E58B1F9" w14:textId="02ED4C38" w:rsidTr="00E54329">
        <w:tc>
          <w:tcPr>
            <w:cnfStyle w:val="001000000000" w:firstRow="0" w:lastRow="0" w:firstColumn="1" w:lastColumn="0" w:oddVBand="0" w:evenVBand="0" w:oddHBand="0" w:evenHBand="0" w:firstRowFirstColumn="0" w:firstRowLastColumn="0" w:lastRowFirstColumn="0" w:lastRowLastColumn="0"/>
            <w:tcW w:w="2405" w:type="dxa"/>
          </w:tcPr>
          <w:p w14:paraId="6C4F44F1" w14:textId="45738533" w:rsidR="0048608C" w:rsidRPr="00E54329" w:rsidRDefault="0048608C" w:rsidP="0048608C">
            <w:pPr>
              <w:widowControl/>
              <w:autoSpaceDE/>
              <w:autoSpaceDN/>
              <w:spacing w:after="200" w:line="276" w:lineRule="auto"/>
              <w:contextualSpacing/>
              <w:jc w:val="both"/>
              <w:rPr>
                <w:rFonts w:cstheme="minorHAnsi"/>
                <w:sz w:val="20"/>
                <w:lang w:val="en-GB"/>
              </w:rPr>
            </w:pPr>
            <w:r w:rsidRPr="00E54329">
              <w:rPr>
                <w:rFonts w:cstheme="minorHAnsi"/>
                <w:sz w:val="20"/>
                <w:lang w:val="en-GB"/>
              </w:rPr>
              <w:t>Tie Rods</w:t>
            </w:r>
          </w:p>
        </w:tc>
        <w:tc>
          <w:tcPr>
            <w:tcW w:w="4536" w:type="dxa"/>
          </w:tcPr>
          <w:p w14:paraId="3814BB0D" w14:textId="328D896E" w:rsidR="0048608C" w:rsidRPr="00E54329" w:rsidRDefault="0048608C" w:rsidP="00E54329">
            <w:pPr>
              <w:widowControl/>
              <w:autoSpaceDE/>
              <w:autoSpaceDN/>
              <w:spacing w:after="20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20"/>
                <w:lang w:val="en-NZ"/>
              </w:rPr>
            </w:pPr>
            <w:r w:rsidRPr="00E54329">
              <w:rPr>
                <w:rFonts w:cstheme="minorHAnsi"/>
                <w:sz w:val="20"/>
                <w:lang w:val="en-NZ"/>
              </w:rPr>
              <w:t>32mm Diameter tie rod, each rod with left and right thread of M32 either end, Grade G500 (minimum x 5.0m long), HDG finish including Petro Anti Corrosion Tape (100mm width, 10Mtrs length per Roll)</w:t>
            </w:r>
          </w:p>
        </w:tc>
        <w:tc>
          <w:tcPr>
            <w:tcW w:w="2078" w:type="dxa"/>
          </w:tcPr>
          <w:p w14:paraId="6491A13C" w14:textId="186D85AC" w:rsidR="0048608C" w:rsidRPr="00E54329" w:rsidRDefault="00FF3815" w:rsidP="00E54329">
            <w:pPr>
              <w:widowControl/>
              <w:autoSpaceDE/>
              <w:autoSpaceDN/>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cstheme="minorHAnsi"/>
                <w:sz w:val="20"/>
                <w:lang w:val="en-GB"/>
              </w:rPr>
            </w:pPr>
            <w:r w:rsidRPr="00E54329">
              <w:rPr>
                <w:rFonts w:cstheme="minorHAnsi"/>
                <w:sz w:val="20"/>
                <w:lang w:val="en-GB"/>
              </w:rPr>
              <w:t>132</w:t>
            </w:r>
          </w:p>
        </w:tc>
      </w:tr>
      <w:tr w:rsidR="00FF3815" w:rsidRPr="00E54329" w14:paraId="21F94B89" w14:textId="41E37109" w:rsidTr="00FF38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A6B0B85" w14:textId="6F0BA79D" w:rsidR="0048608C" w:rsidRPr="00E54329" w:rsidRDefault="0048608C" w:rsidP="00E54329">
            <w:pPr>
              <w:widowControl/>
              <w:autoSpaceDE/>
              <w:autoSpaceDN/>
              <w:spacing w:after="200" w:line="276" w:lineRule="auto"/>
              <w:contextualSpacing/>
              <w:jc w:val="both"/>
              <w:rPr>
                <w:rFonts w:cstheme="minorHAnsi"/>
                <w:sz w:val="20"/>
                <w:lang w:val="en-NZ"/>
              </w:rPr>
            </w:pPr>
            <w:r w:rsidRPr="00E54329">
              <w:rPr>
                <w:rFonts w:cstheme="minorHAnsi"/>
                <w:sz w:val="20"/>
                <w:lang w:val="en-NZ"/>
              </w:rPr>
              <w:t xml:space="preserve">Turnbuckle </w:t>
            </w:r>
          </w:p>
          <w:p w14:paraId="7BB06589" w14:textId="77777777" w:rsidR="0048608C" w:rsidRPr="00E54329" w:rsidRDefault="0048608C" w:rsidP="0048608C">
            <w:pPr>
              <w:widowControl/>
              <w:autoSpaceDE/>
              <w:autoSpaceDN/>
              <w:spacing w:after="200" w:line="276" w:lineRule="auto"/>
              <w:contextualSpacing/>
              <w:jc w:val="both"/>
              <w:rPr>
                <w:rFonts w:cstheme="minorHAnsi"/>
                <w:sz w:val="20"/>
                <w:lang w:val="en-GB"/>
              </w:rPr>
            </w:pPr>
          </w:p>
        </w:tc>
        <w:tc>
          <w:tcPr>
            <w:tcW w:w="4536" w:type="dxa"/>
          </w:tcPr>
          <w:p w14:paraId="39342EEF" w14:textId="2D2A2221" w:rsidR="0048608C" w:rsidRPr="00E54329" w:rsidRDefault="0048608C" w:rsidP="00E54329">
            <w:pPr>
              <w:widowControl/>
              <w:autoSpaceDE/>
              <w:autoSpaceDN/>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20"/>
                <w:lang w:val="en-GB"/>
              </w:rPr>
            </w:pPr>
            <w:r w:rsidRPr="00E54329">
              <w:rPr>
                <w:rFonts w:cstheme="minorHAnsi"/>
                <w:sz w:val="20"/>
                <w:lang w:val="en-NZ"/>
              </w:rPr>
              <w:t>(HDG finish) to join above Tie Rods – 250mm long</w:t>
            </w:r>
          </w:p>
        </w:tc>
        <w:tc>
          <w:tcPr>
            <w:tcW w:w="2078" w:type="dxa"/>
          </w:tcPr>
          <w:p w14:paraId="4D7448E0" w14:textId="63854A1F" w:rsidR="0048608C" w:rsidRPr="00E54329" w:rsidRDefault="00FF3815" w:rsidP="00E54329">
            <w:pPr>
              <w:widowControl/>
              <w:autoSpaceDE/>
              <w:autoSpaceDN/>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cstheme="minorHAnsi"/>
                <w:sz w:val="20"/>
                <w:lang w:val="en-GB"/>
              </w:rPr>
            </w:pPr>
            <w:r w:rsidRPr="00E54329">
              <w:rPr>
                <w:rFonts w:cstheme="minorHAnsi"/>
                <w:sz w:val="20"/>
                <w:lang w:val="en-GB"/>
              </w:rPr>
              <w:t>66</w:t>
            </w:r>
          </w:p>
        </w:tc>
      </w:tr>
      <w:tr w:rsidR="0048608C" w:rsidRPr="00E54329" w14:paraId="559E95D0" w14:textId="011C94B7" w:rsidTr="00E54329">
        <w:tc>
          <w:tcPr>
            <w:cnfStyle w:val="001000000000" w:firstRow="0" w:lastRow="0" w:firstColumn="1" w:lastColumn="0" w:oddVBand="0" w:evenVBand="0" w:oddHBand="0" w:evenHBand="0" w:firstRowFirstColumn="0" w:firstRowLastColumn="0" w:lastRowFirstColumn="0" w:lastRowLastColumn="0"/>
            <w:tcW w:w="2405" w:type="dxa"/>
          </w:tcPr>
          <w:p w14:paraId="73D38FE6" w14:textId="488D78C7" w:rsidR="0048608C" w:rsidRPr="00E54329" w:rsidRDefault="00FF3815" w:rsidP="0048608C">
            <w:pPr>
              <w:widowControl/>
              <w:autoSpaceDE/>
              <w:autoSpaceDN/>
              <w:spacing w:after="200" w:line="276" w:lineRule="auto"/>
              <w:contextualSpacing/>
              <w:jc w:val="both"/>
              <w:rPr>
                <w:rFonts w:cstheme="minorHAnsi"/>
                <w:sz w:val="20"/>
                <w:lang w:val="en-GB"/>
              </w:rPr>
            </w:pPr>
            <w:r w:rsidRPr="00E54329">
              <w:rPr>
                <w:rFonts w:cstheme="minorHAnsi"/>
                <w:sz w:val="20"/>
                <w:lang w:val="en-GB"/>
              </w:rPr>
              <w:t>HDG Wash</w:t>
            </w:r>
            <w:r w:rsidR="0048608C" w:rsidRPr="00E54329">
              <w:rPr>
                <w:rFonts w:cstheme="minorHAnsi"/>
                <w:sz w:val="20"/>
                <w:lang w:val="en-GB"/>
              </w:rPr>
              <w:t xml:space="preserve">er Steel Plate </w:t>
            </w:r>
          </w:p>
        </w:tc>
        <w:tc>
          <w:tcPr>
            <w:tcW w:w="4536" w:type="dxa"/>
          </w:tcPr>
          <w:p w14:paraId="16444F30" w14:textId="6402E150" w:rsidR="0048608C" w:rsidRPr="00E54329" w:rsidRDefault="0048608C" w:rsidP="00E54329">
            <w:pPr>
              <w:widowControl/>
              <w:autoSpaceDE/>
              <w:autoSpaceDN/>
              <w:spacing w:after="20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20"/>
                <w:lang w:val="en-GB"/>
              </w:rPr>
            </w:pPr>
            <w:r w:rsidRPr="00E54329">
              <w:rPr>
                <w:rFonts w:cstheme="minorHAnsi"/>
                <w:sz w:val="20"/>
                <w:lang w:val="en-GB"/>
              </w:rPr>
              <w:t>200mm x 150mm x 20mm thick with 1 x 34mm hole in centre</w:t>
            </w:r>
          </w:p>
        </w:tc>
        <w:tc>
          <w:tcPr>
            <w:tcW w:w="2078" w:type="dxa"/>
          </w:tcPr>
          <w:p w14:paraId="4081F411" w14:textId="59CA74B0" w:rsidR="0048608C" w:rsidRPr="00E54329" w:rsidRDefault="00FF3815" w:rsidP="00E54329">
            <w:pPr>
              <w:widowControl/>
              <w:autoSpaceDE/>
              <w:autoSpaceDN/>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cstheme="minorHAnsi"/>
                <w:sz w:val="20"/>
                <w:lang w:val="en-GB"/>
              </w:rPr>
            </w:pPr>
            <w:r w:rsidRPr="00E54329">
              <w:rPr>
                <w:rFonts w:cstheme="minorHAnsi"/>
                <w:sz w:val="20"/>
                <w:lang w:val="en-GB"/>
              </w:rPr>
              <w:t>66</w:t>
            </w:r>
          </w:p>
        </w:tc>
      </w:tr>
      <w:tr w:rsidR="00FF3815" w:rsidRPr="00E54329" w14:paraId="42CB1FB6" w14:textId="77777777" w:rsidTr="00E54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8D0FE85" w14:textId="77777777" w:rsidR="00FF3815" w:rsidRPr="00E54329" w:rsidRDefault="00FF3815" w:rsidP="000F740F">
            <w:pPr>
              <w:widowControl/>
              <w:autoSpaceDE/>
              <w:autoSpaceDN/>
              <w:spacing w:after="200" w:line="276" w:lineRule="auto"/>
              <w:contextualSpacing/>
              <w:jc w:val="both"/>
              <w:rPr>
                <w:rFonts w:cstheme="minorHAnsi"/>
                <w:sz w:val="20"/>
                <w:lang w:val="en-GB"/>
              </w:rPr>
            </w:pPr>
            <w:r w:rsidRPr="00E54329">
              <w:rPr>
                <w:rFonts w:cstheme="minorHAnsi"/>
                <w:sz w:val="20"/>
                <w:lang w:val="en-GB"/>
              </w:rPr>
              <w:t xml:space="preserve">HDG Washer Steel Plate </w:t>
            </w:r>
          </w:p>
        </w:tc>
        <w:tc>
          <w:tcPr>
            <w:tcW w:w="4536" w:type="dxa"/>
          </w:tcPr>
          <w:p w14:paraId="44C0FF78" w14:textId="48CE6132" w:rsidR="00FF3815" w:rsidRPr="00E54329" w:rsidRDefault="00FF3815" w:rsidP="000F740F">
            <w:pPr>
              <w:widowControl/>
              <w:autoSpaceDE/>
              <w:autoSpaceDN/>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20"/>
                <w:lang w:val="en-GB"/>
              </w:rPr>
            </w:pPr>
            <w:r w:rsidRPr="00E54329">
              <w:rPr>
                <w:rFonts w:cstheme="minorHAnsi"/>
                <w:sz w:val="20"/>
                <w:lang w:val="en-GB"/>
              </w:rPr>
              <w:t>100mm x 100mm x 20mm thick with 1 x 34mm hole in centre</w:t>
            </w:r>
          </w:p>
        </w:tc>
        <w:tc>
          <w:tcPr>
            <w:tcW w:w="2078" w:type="dxa"/>
          </w:tcPr>
          <w:p w14:paraId="3B157F8D" w14:textId="77777777" w:rsidR="00FF3815" w:rsidRPr="00E54329" w:rsidRDefault="00FF3815" w:rsidP="000F740F">
            <w:pPr>
              <w:widowControl/>
              <w:autoSpaceDE/>
              <w:autoSpaceDN/>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cstheme="minorHAnsi"/>
                <w:sz w:val="20"/>
                <w:lang w:val="en-GB"/>
              </w:rPr>
            </w:pPr>
            <w:r w:rsidRPr="00E54329">
              <w:rPr>
                <w:rFonts w:cstheme="minorHAnsi"/>
                <w:sz w:val="20"/>
                <w:lang w:val="en-GB"/>
              </w:rPr>
              <w:t>66</w:t>
            </w:r>
          </w:p>
        </w:tc>
      </w:tr>
      <w:tr w:rsidR="00FF3815" w:rsidRPr="00E54329" w14:paraId="520AF9EC" w14:textId="388C3F32" w:rsidTr="00E54329">
        <w:tc>
          <w:tcPr>
            <w:cnfStyle w:val="001000000000" w:firstRow="0" w:lastRow="0" w:firstColumn="1" w:lastColumn="0" w:oddVBand="0" w:evenVBand="0" w:oddHBand="0" w:evenHBand="0" w:firstRowFirstColumn="0" w:firstRowLastColumn="0" w:lastRowFirstColumn="0" w:lastRowLastColumn="0"/>
            <w:tcW w:w="2405" w:type="dxa"/>
          </w:tcPr>
          <w:p w14:paraId="7E95EC67" w14:textId="1E31AD24" w:rsidR="0048608C" w:rsidRPr="00E54329" w:rsidRDefault="0048608C" w:rsidP="0048608C">
            <w:pPr>
              <w:widowControl/>
              <w:autoSpaceDE/>
              <w:autoSpaceDN/>
              <w:spacing w:after="200" w:line="276" w:lineRule="auto"/>
              <w:contextualSpacing/>
              <w:jc w:val="both"/>
              <w:rPr>
                <w:rFonts w:cstheme="minorHAnsi"/>
                <w:sz w:val="20"/>
                <w:lang w:val="en-GB"/>
              </w:rPr>
            </w:pPr>
            <w:r w:rsidRPr="00E54329">
              <w:rPr>
                <w:rFonts w:cstheme="minorHAnsi"/>
                <w:sz w:val="20"/>
                <w:lang w:val="en-GB"/>
              </w:rPr>
              <w:t>HDG Hexagonal High Tensile Nuts</w:t>
            </w:r>
          </w:p>
        </w:tc>
        <w:tc>
          <w:tcPr>
            <w:tcW w:w="4536" w:type="dxa"/>
          </w:tcPr>
          <w:p w14:paraId="589B1F42" w14:textId="0A1558C1" w:rsidR="0048608C" w:rsidRPr="00E54329" w:rsidRDefault="0048608C" w:rsidP="00E54329">
            <w:pPr>
              <w:widowControl/>
              <w:autoSpaceDE/>
              <w:autoSpaceDN/>
              <w:spacing w:after="20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20"/>
                <w:lang w:val="en-GB"/>
              </w:rPr>
            </w:pPr>
            <w:r w:rsidRPr="00E54329">
              <w:rPr>
                <w:rFonts w:cstheme="minorHAnsi"/>
                <w:sz w:val="20"/>
                <w:lang w:val="en-GB"/>
              </w:rPr>
              <w:t>M32 for Tie Rod</w:t>
            </w:r>
          </w:p>
        </w:tc>
        <w:tc>
          <w:tcPr>
            <w:tcW w:w="2078" w:type="dxa"/>
          </w:tcPr>
          <w:p w14:paraId="77612652" w14:textId="699EC4F1" w:rsidR="0048608C" w:rsidRPr="00E54329" w:rsidRDefault="00FF3815" w:rsidP="00E54329">
            <w:pPr>
              <w:widowControl/>
              <w:autoSpaceDE/>
              <w:autoSpaceDN/>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cstheme="minorHAnsi"/>
                <w:sz w:val="20"/>
                <w:lang w:val="en-GB"/>
              </w:rPr>
            </w:pPr>
            <w:r w:rsidRPr="00E54329">
              <w:rPr>
                <w:rFonts w:cstheme="minorHAnsi"/>
                <w:sz w:val="20"/>
                <w:lang w:val="en-GB"/>
              </w:rPr>
              <w:t>160</w:t>
            </w:r>
          </w:p>
        </w:tc>
      </w:tr>
      <w:tr w:rsidR="0048608C" w:rsidRPr="00E54329" w14:paraId="7034D209" w14:textId="77777777" w:rsidTr="00E54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4ED955C" w14:textId="572683F5" w:rsidR="0048608C" w:rsidRPr="00E54329" w:rsidRDefault="00FF3815" w:rsidP="0048608C">
            <w:pPr>
              <w:widowControl/>
              <w:autoSpaceDE/>
              <w:autoSpaceDN/>
              <w:spacing w:after="200" w:line="276" w:lineRule="auto"/>
              <w:contextualSpacing/>
              <w:jc w:val="both"/>
              <w:rPr>
                <w:rFonts w:cstheme="minorHAnsi"/>
                <w:sz w:val="20"/>
                <w:lang w:val="en-GB"/>
              </w:rPr>
            </w:pPr>
            <w:r w:rsidRPr="00E54329">
              <w:rPr>
                <w:rFonts w:cstheme="minorHAnsi"/>
                <w:sz w:val="20"/>
                <w:lang w:val="en-GB"/>
              </w:rPr>
              <w:t xml:space="preserve">HDG Galvanised Washer </w:t>
            </w:r>
          </w:p>
        </w:tc>
        <w:tc>
          <w:tcPr>
            <w:tcW w:w="4536" w:type="dxa"/>
          </w:tcPr>
          <w:p w14:paraId="1987BAF9" w14:textId="675421D2" w:rsidR="0048608C" w:rsidRPr="00E54329" w:rsidRDefault="0048608C" w:rsidP="00E54329">
            <w:pPr>
              <w:widowControl/>
              <w:autoSpaceDE/>
              <w:autoSpaceDN/>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20"/>
                <w:lang w:val="en-GB"/>
              </w:rPr>
            </w:pPr>
            <w:r w:rsidRPr="00E54329">
              <w:rPr>
                <w:rFonts w:cstheme="minorHAnsi"/>
                <w:sz w:val="20"/>
                <w:lang w:val="en-GB"/>
              </w:rPr>
              <w:t>M32 x 4mm Thick</w:t>
            </w:r>
          </w:p>
        </w:tc>
        <w:tc>
          <w:tcPr>
            <w:tcW w:w="2078" w:type="dxa"/>
          </w:tcPr>
          <w:p w14:paraId="071CA00D" w14:textId="489EFE2D" w:rsidR="0048608C" w:rsidRPr="00E54329" w:rsidRDefault="00FF3815" w:rsidP="00E54329">
            <w:pPr>
              <w:widowControl/>
              <w:autoSpaceDE/>
              <w:autoSpaceDN/>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cstheme="minorHAnsi"/>
                <w:sz w:val="20"/>
                <w:lang w:val="en-GB"/>
              </w:rPr>
            </w:pPr>
            <w:r w:rsidRPr="00E54329">
              <w:rPr>
                <w:rFonts w:cstheme="minorHAnsi"/>
                <w:sz w:val="20"/>
                <w:lang w:val="en-GB"/>
              </w:rPr>
              <w:t>160</w:t>
            </w:r>
          </w:p>
        </w:tc>
      </w:tr>
      <w:tr w:rsidR="0048608C" w:rsidRPr="00E54329" w14:paraId="12C50255" w14:textId="77777777" w:rsidTr="00E54329">
        <w:tc>
          <w:tcPr>
            <w:cnfStyle w:val="001000000000" w:firstRow="0" w:lastRow="0" w:firstColumn="1" w:lastColumn="0" w:oddVBand="0" w:evenVBand="0" w:oddHBand="0" w:evenHBand="0" w:firstRowFirstColumn="0" w:firstRowLastColumn="0" w:lastRowFirstColumn="0" w:lastRowLastColumn="0"/>
            <w:tcW w:w="2405" w:type="dxa"/>
          </w:tcPr>
          <w:p w14:paraId="0E4A8880" w14:textId="4DB92E88" w:rsidR="0048608C" w:rsidRPr="00E54329" w:rsidRDefault="0048608C" w:rsidP="00E54329">
            <w:pPr>
              <w:widowControl/>
              <w:autoSpaceDE/>
              <w:autoSpaceDN/>
              <w:spacing w:after="200" w:line="276" w:lineRule="auto"/>
              <w:contextualSpacing/>
              <w:jc w:val="both"/>
              <w:rPr>
                <w:rFonts w:cstheme="minorHAnsi"/>
                <w:sz w:val="20"/>
                <w:lang w:val="en-GB"/>
              </w:rPr>
            </w:pPr>
            <w:r w:rsidRPr="00E54329">
              <w:rPr>
                <w:rFonts w:cstheme="minorHAnsi"/>
                <w:sz w:val="20"/>
                <w:lang w:val="en-GB"/>
              </w:rPr>
              <w:t xml:space="preserve">HDG ‘’C’’ Channel – </w:t>
            </w:r>
          </w:p>
          <w:p w14:paraId="56724289" w14:textId="77777777" w:rsidR="0048608C" w:rsidRPr="00E54329" w:rsidRDefault="0048608C" w:rsidP="0048608C">
            <w:pPr>
              <w:widowControl/>
              <w:autoSpaceDE/>
              <w:autoSpaceDN/>
              <w:spacing w:after="200" w:line="276" w:lineRule="auto"/>
              <w:contextualSpacing/>
              <w:jc w:val="both"/>
              <w:rPr>
                <w:rFonts w:cstheme="minorHAnsi"/>
                <w:sz w:val="20"/>
                <w:lang w:val="en-GB"/>
              </w:rPr>
            </w:pPr>
          </w:p>
        </w:tc>
        <w:tc>
          <w:tcPr>
            <w:tcW w:w="4536" w:type="dxa"/>
          </w:tcPr>
          <w:p w14:paraId="786F6545" w14:textId="543AE375" w:rsidR="0048608C" w:rsidRPr="00E54329" w:rsidRDefault="0048608C" w:rsidP="00E54329">
            <w:pPr>
              <w:widowControl/>
              <w:autoSpaceDE/>
              <w:autoSpaceDN/>
              <w:spacing w:after="20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20"/>
                <w:lang w:val="en-GB"/>
              </w:rPr>
            </w:pPr>
            <w:r w:rsidRPr="00E54329">
              <w:rPr>
                <w:rFonts w:cstheme="minorHAnsi"/>
                <w:sz w:val="20"/>
                <w:lang w:val="en-GB"/>
              </w:rPr>
              <w:t>125 x 65 x 5.5mm x 12m long – 14.8kg/m/grade Q235B</w:t>
            </w:r>
          </w:p>
        </w:tc>
        <w:tc>
          <w:tcPr>
            <w:tcW w:w="2078" w:type="dxa"/>
          </w:tcPr>
          <w:p w14:paraId="648D10A9" w14:textId="085183BB" w:rsidR="0048608C" w:rsidRPr="00E54329" w:rsidRDefault="00FF3815" w:rsidP="00E54329">
            <w:pPr>
              <w:widowControl/>
              <w:autoSpaceDE/>
              <w:autoSpaceDN/>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cstheme="minorHAnsi"/>
                <w:sz w:val="20"/>
                <w:lang w:val="en-GB"/>
              </w:rPr>
            </w:pPr>
            <w:r w:rsidRPr="00E54329">
              <w:rPr>
                <w:rFonts w:cstheme="minorHAnsi"/>
                <w:sz w:val="20"/>
                <w:lang w:val="en-GB"/>
              </w:rPr>
              <w:t>24</w:t>
            </w:r>
          </w:p>
        </w:tc>
      </w:tr>
      <w:tr w:rsidR="00FF3815" w:rsidRPr="00E54329" w14:paraId="51DDB507" w14:textId="65080ABA" w:rsidTr="00E543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A22AF80" w14:textId="58300CB8" w:rsidR="0048608C" w:rsidRPr="00E54329" w:rsidRDefault="0048608C" w:rsidP="0048608C">
            <w:pPr>
              <w:widowControl/>
              <w:autoSpaceDE/>
              <w:autoSpaceDN/>
              <w:spacing w:after="200" w:line="276" w:lineRule="auto"/>
              <w:contextualSpacing/>
              <w:jc w:val="both"/>
              <w:rPr>
                <w:rFonts w:cstheme="minorHAnsi"/>
                <w:sz w:val="20"/>
                <w:lang w:val="en-GB"/>
              </w:rPr>
            </w:pPr>
            <w:r w:rsidRPr="00E54329">
              <w:rPr>
                <w:rFonts w:cstheme="minorHAnsi"/>
                <w:sz w:val="20"/>
                <w:lang w:val="en-GB"/>
              </w:rPr>
              <w:t xml:space="preserve">Dowel </w:t>
            </w:r>
            <w:r w:rsidR="00FF3815" w:rsidRPr="00E54329">
              <w:rPr>
                <w:rFonts w:cstheme="minorHAnsi"/>
                <w:sz w:val="20"/>
                <w:lang w:val="en-GB"/>
              </w:rPr>
              <w:t xml:space="preserve">Bar HDG – Round/Smooth Finish </w:t>
            </w:r>
          </w:p>
        </w:tc>
        <w:tc>
          <w:tcPr>
            <w:tcW w:w="4536" w:type="dxa"/>
          </w:tcPr>
          <w:p w14:paraId="6FB37007" w14:textId="7289C5B6" w:rsidR="0048608C" w:rsidRPr="00E54329" w:rsidRDefault="0048608C" w:rsidP="00E54329">
            <w:pPr>
              <w:widowControl/>
              <w:autoSpaceDE/>
              <w:autoSpaceDN/>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20"/>
                <w:lang w:val="en-GB"/>
              </w:rPr>
            </w:pPr>
            <w:r w:rsidRPr="00E54329">
              <w:rPr>
                <w:rFonts w:cstheme="minorHAnsi"/>
                <w:sz w:val="20"/>
                <w:lang w:val="en-GB"/>
              </w:rPr>
              <w:t>R20mm Diameter x 1000mm long/ Grade G500</w:t>
            </w:r>
          </w:p>
        </w:tc>
        <w:tc>
          <w:tcPr>
            <w:tcW w:w="2078" w:type="dxa"/>
          </w:tcPr>
          <w:p w14:paraId="009073FD" w14:textId="0CF2381D" w:rsidR="0048608C" w:rsidRPr="00E54329" w:rsidRDefault="00FF3815" w:rsidP="00E54329">
            <w:pPr>
              <w:widowControl/>
              <w:autoSpaceDE/>
              <w:autoSpaceDN/>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cstheme="minorHAnsi"/>
                <w:sz w:val="20"/>
                <w:lang w:val="en-GB"/>
              </w:rPr>
            </w:pPr>
            <w:r w:rsidRPr="00E54329">
              <w:rPr>
                <w:rFonts w:cstheme="minorHAnsi"/>
                <w:sz w:val="20"/>
                <w:lang w:val="en-GB"/>
              </w:rPr>
              <w:t>287</w:t>
            </w:r>
          </w:p>
        </w:tc>
      </w:tr>
    </w:tbl>
    <w:p w14:paraId="578F8A59" w14:textId="77777777" w:rsidR="00C4121F" w:rsidRDefault="00C4121F" w:rsidP="00E54329">
      <w:pPr>
        <w:widowControl/>
        <w:autoSpaceDE/>
        <w:autoSpaceDN/>
        <w:spacing w:after="200" w:line="276" w:lineRule="auto"/>
        <w:contextualSpacing/>
        <w:jc w:val="both"/>
        <w:rPr>
          <w:rFonts w:cstheme="minorHAnsi"/>
        </w:rPr>
      </w:pPr>
    </w:p>
    <w:p w14:paraId="10058470" w14:textId="7428AD5C" w:rsidR="0048608C" w:rsidRPr="0048608C" w:rsidRDefault="00FF3815" w:rsidP="00E54329">
      <w:pPr>
        <w:widowControl/>
        <w:autoSpaceDE/>
        <w:autoSpaceDN/>
        <w:spacing w:after="200" w:line="276" w:lineRule="auto"/>
        <w:contextualSpacing/>
        <w:jc w:val="both"/>
        <w:rPr>
          <w:rFonts w:cstheme="minorHAnsi"/>
          <w:lang w:val="en-GB"/>
        </w:rPr>
      </w:pPr>
      <w:r>
        <w:rPr>
          <w:rFonts w:cstheme="minorHAnsi"/>
        </w:rPr>
        <w:t>Any unused materials from the list above remain the property of the Client.</w:t>
      </w:r>
    </w:p>
    <w:p w14:paraId="199EB365" w14:textId="77777777" w:rsidR="00FF3815" w:rsidRDefault="00FF3815" w:rsidP="00E54329">
      <w:pPr>
        <w:widowControl/>
        <w:autoSpaceDE/>
        <w:autoSpaceDN/>
        <w:spacing w:after="200" w:line="276" w:lineRule="auto"/>
        <w:contextualSpacing/>
        <w:jc w:val="both"/>
        <w:rPr>
          <w:rFonts w:cstheme="minorHAnsi"/>
        </w:rPr>
      </w:pPr>
    </w:p>
    <w:p w14:paraId="0E8E4A8E" w14:textId="77777777" w:rsidR="002E3075" w:rsidRDefault="002E3075" w:rsidP="00E54329">
      <w:pPr>
        <w:widowControl/>
        <w:autoSpaceDE/>
        <w:autoSpaceDN/>
        <w:spacing w:after="200" w:line="276" w:lineRule="auto"/>
        <w:contextualSpacing/>
        <w:jc w:val="both"/>
        <w:rPr>
          <w:rFonts w:cstheme="minorHAnsi"/>
          <w:u w:val="single"/>
        </w:rPr>
      </w:pPr>
    </w:p>
    <w:p w14:paraId="00F3353D" w14:textId="77777777" w:rsidR="002E3075" w:rsidRDefault="002E3075" w:rsidP="00E54329">
      <w:pPr>
        <w:widowControl/>
        <w:autoSpaceDE/>
        <w:autoSpaceDN/>
        <w:spacing w:after="200" w:line="276" w:lineRule="auto"/>
        <w:contextualSpacing/>
        <w:jc w:val="both"/>
        <w:rPr>
          <w:rFonts w:cstheme="minorHAnsi"/>
          <w:u w:val="single"/>
        </w:rPr>
      </w:pPr>
    </w:p>
    <w:p w14:paraId="48B593B5" w14:textId="5AE04B3C" w:rsidR="004305D6" w:rsidRPr="00E54329" w:rsidRDefault="00FF3815" w:rsidP="00E54329">
      <w:pPr>
        <w:widowControl/>
        <w:autoSpaceDE/>
        <w:autoSpaceDN/>
        <w:spacing w:after="200" w:line="276" w:lineRule="auto"/>
        <w:contextualSpacing/>
        <w:jc w:val="both"/>
        <w:rPr>
          <w:rFonts w:cstheme="minorHAnsi"/>
          <w:u w:val="single"/>
        </w:rPr>
      </w:pPr>
      <w:r w:rsidRPr="00E54329">
        <w:rPr>
          <w:rFonts w:cstheme="minorHAnsi"/>
          <w:u w:val="single"/>
        </w:rPr>
        <w:lastRenderedPageBreak/>
        <w:t xml:space="preserve">602 </w:t>
      </w:r>
      <w:r w:rsidR="004305D6" w:rsidRPr="00E54329">
        <w:rPr>
          <w:rFonts w:cstheme="minorHAnsi"/>
          <w:u w:val="single"/>
        </w:rPr>
        <w:t>Equipment</w:t>
      </w:r>
      <w:r w:rsidRPr="00E54329">
        <w:rPr>
          <w:rFonts w:cstheme="minorHAnsi"/>
          <w:u w:val="single"/>
        </w:rPr>
        <w:t xml:space="preserve"> available for the Contractor to use</w:t>
      </w:r>
    </w:p>
    <w:p w14:paraId="78F05C9E" w14:textId="225716C6" w:rsidR="004305D6" w:rsidRDefault="004305D6" w:rsidP="006B2AEA">
      <w:pPr>
        <w:pStyle w:val="ListParagraph"/>
        <w:widowControl/>
        <w:numPr>
          <w:ilvl w:val="0"/>
          <w:numId w:val="7"/>
        </w:numPr>
        <w:autoSpaceDE/>
        <w:autoSpaceDN/>
        <w:spacing w:after="200" w:line="276" w:lineRule="auto"/>
        <w:contextualSpacing/>
        <w:jc w:val="both"/>
        <w:rPr>
          <w:rFonts w:cstheme="minorHAnsi"/>
        </w:rPr>
      </w:pPr>
      <w:r>
        <w:rPr>
          <w:rFonts w:cstheme="minorHAnsi"/>
        </w:rPr>
        <w:t>3 tonne front loader</w:t>
      </w:r>
      <w:r w:rsidR="0098250F">
        <w:rPr>
          <w:rFonts w:cstheme="minorHAnsi"/>
        </w:rPr>
        <w:t xml:space="preserve"> and operator</w:t>
      </w:r>
    </w:p>
    <w:p w14:paraId="381E1FBF" w14:textId="0A2CE8CE" w:rsidR="004305D6" w:rsidRDefault="004305D6" w:rsidP="006B2AEA">
      <w:pPr>
        <w:pStyle w:val="ListParagraph"/>
        <w:widowControl/>
        <w:numPr>
          <w:ilvl w:val="0"/>
          <w:numId w:val="7"/>
        </w:numPr>
        <w:autoSpaceDE/>
        <w:autoSpaceDN/>
        <w:spacing w:after="200" w:line="276" w:lineRule="auto"/>
        <w:contextualSpacing/>
        <w:jc w:val="both"/>
        <w:rPr>
          <w:rFonts w:cstheme="minorHAnsi"/>
        </w:rPr>
      </w:pPr>
      <w:r>
        <w:rPr>
          <w:rFonts w:cstheme="minorHAnsi"/>
        </w:rPr>
        <w:t>1</w:t>
      </w:r>
      <w:r w:rsidR="0098250F">
        <w:rPr>
          <w:rFonts w:cstheme="minorHAnsi"/>
        </w:rPr>
        <w:t xml:space="preserve">4 </w:t>
      </w:r>
      <w:r>
        <w:rPr>
          <w:rFonts w:cstheme="minorHAnsi"/>
        </w:rPr>
        <w:t>tonne Doosan excavator</w:t>
      </w:r>
      <w:r w:rsidR="0098250F">
        <w:rPr>
          <w:rFonts w:cstheme="minorHAnsi"/>
        </w:rPr>
        <w:t xml:space="preserve"> and operator</w:t>
      </w:r>
    </w:p>
    <w:p w14:paraId="76B4B016" w14:textId="0F775B53" w:rsidR="004305D6" w:rsidRDefault="004305D6" w:rsidP="006B2AEA">
      <w:pPr>
        <w:pStyle w:val="ListParagraph"/>
        <w:widowControl/>
        <w:numPr>
          <w:ilvl w:val="0"/>
          <w:numId w:val="7"/>
        </w:numPr>
        <w:autoSpaceDE/>
        <w:autoSpaceDN/>
        <w:spacing w:after="200" w:line="276" w:lineRule="auto"/>
        <w:contextualSpacing/>
        <w:jc w:val="both"/>
        <w:rPr>
          <w:rFonts w:cstheme="minorHAnsi"/>
        </w:rPr>
      </w:pPr>
      <w:r>
        <w:rPr>
          <w:rFonts w:cstheme="minorHAnsi"/>
        </w:rPr>
        <w:t>50</w:t>
      </w:r>
      <w:r w:rsidR="0098250F">
        <w:rPr>
          <w:rFonts w:cstheme="minorHAnsi"/>
        </w:rPr>
        <w:t xml:space="preserve"> </w:t>
      </w:r>
      <w:r>
        <w:rPr>
          <w:rFonts w:cstheme="minorHAnsi"/>
        </w:rPr>
        <w:t>tonne Doosan excavator</w:t>
      </w:r>
      <w:r w:rsidR="0098250F">
        <w:rPr>
          <w:rFonts w:cstheme="minorHAnsi"/>
        </w:rPr>
        <w:t xml:space="preserve"> and operator</w:t>
      </w:r>
    </w:p>
    <w:p w14:paraId="0CD423B2" w14:textId="77777777" w:rsidR="004305D6" w:rsidRDefault="004305D6" w:rsidP="006B2AEA">
      <w:pPr>
        <w:pStyle w:val="ListParagraph"/>
        <w:widowControl/>
        <w:numPr>
          <w:ilvl w:val="0"/>
          <w:numId w:val="7"/>
        </w:numPr>
        <w:autoSpaceDE/>
        <w:autoSpaceDN/>
        <w:spacing w:after="200" w:line="276" w:lineRule="auto"/>
        <w:contextualSpacing/>
        <w:jc w:val="both"/>
        <w:rPr>
          <w:rFonts w:cstheme="minorHAnsi"/>
        </w:rPr>
      </w:pPr>
      <w:r>
        <w:rPr>
          <w:rFonts w:cstheme="minorHAnsi"/>
        </w:rPr>
        <w:t>Vibrating head</w:t>
      </w:r>
    </w:p>
    <w:p w14:paraId="6829BA8B" w14:textId="71C8C6BB" w:rsidR="00CD55C6" w:rsidRDefault="00B6259B" w:rsidP="00E54329">
      <w:pPr>
        <w:widowControl/>
        <w:autoSpaceDE/>
        <w:autoSpaceDN/>
        <w:spacing w:after="200" w:line="276" w:lineRule="auto"/>
        <w:contextualSpacing/>
        <w:jc w:val="both"/>
        <w:rPr>
          <w:rFonts w:cstheme="minorHAnsi"/>
        </w:rPr>
      </w:pPr>
      <w:r>
        <w:rPr>
          <w:rFonts w:cstheme="minorHAnsi"/>
        </w:rPr>
        <w:t>Use of the Client</w:t>
      </w:r>
      <w:r w:rsidR="009570CB">
        <w:rPr>
          <w:rFonts w:cstheme="minorHAnsi"/>
        </w:rPr>
        <w:t xml:space="preserve">s equipment by the Contractor requires </w:t>
      </w:r>
      <w:r w:rsidR="00FF3815">
        <w:rPr>
          <w:rFonts w:cstheme="minorHAnsi"/>
        </w:rPr>
        <w:t xml:space="preserve">advanced </w:t>
      </w:r>
      <w:r w:rsidR="009570CB">
        <w:rPr>
          <w:rFonts w:cstheme="minorHAnsi"/>
        </w:rPr>
        <w:t>scheduling</w:t>
      </w:r>
      <w:r w:rsidR="00FF3815">
        <w:rPr>
          <w:rFonts w:cstheme="minorHAnsi"/>
        </w:rPr>
        <w:t xml:space="preserve">. Scheduling can be arranged </w:t>
      </w:r>
      <w:r w:rsidR="009570CB">
        <w:rPr>
          <w:rFonts w:cstheme="minorHAnsi"/>
        </w:rPr>
        <w:t>at the weekly site meeting.</w:t>
      </w:r>
    </w:p>
    <w:p w14:paraId="6960475B" w14:textId="33BA654E" w:rsidR="00CD55C6" w:rsidRPr="00621243" w:rsidRDefault="00CD55C6" w:rsidP="00CD55C6">
      <w:pPr>
        <w:pStyle w:val="Heading2"/>
        <w:shd w:val="clear" w:color="auto" w:fill="17365D" w:themeFill="text2" w:themeFillShade="BF"/>
        <w:ind w:left="0"/>
        <w:rPr>
          <w:rStyle w:val="Strong"/>
        </w:rPr>
      </w:pPr>
      <w:bookmarkStart w:id="37" w:name="_Toc184628189"/>
      <w:r w:rsidRPr="00621243">
        <w:rPr>
          <w:rStyle w:val="Strong"/>
        </w:rPr>
        <w:t>S</w:t>
      </w:r>
      <w:r>
        <w:rPr>
          <w:rStyle w:val="Strong"/>
        </w:rPr>
        <w:t>ite Information</w:t>
      </w:r>
      <w:bookmarkEnd w:id="37"/>
    </w:p>
    <w:p w14:paraId="2B91AD67" w14:textId="77777777" w:rsidR="00CD55C6" w:rsidRDefault="00CD55C6" w:rsidP="00CD55C6">
      <w:pPr>
        <w:pStyle w:val="Default"/>
        <w:rPr>
          <w:rFonts w:asciiTheme="minorHAnsi" w:hAnsiTheme="minorHAnsi" w:cstheme="minorHAnsi"/>
          <w:color w:val="auto"/>
          <w:sz w:val="22"/>
          <w:szCs w:val="22"/>
        </w:rPr>
      </w:pPr>
    </w:p>
    <w:p w14:paraId="3290DF1A" w14:textId="2FEC69AA" w:rsidR="00CD55C6" w:rsidRDefault="00CD55C6" w:rsidP="00CD55C6">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The Arutanga Harbour is situated in Arutanga, on the western side of Aitutaki. The Harbour comprises of existing concrete hardstand and filled material excavated from the Arutanga passage and harbour basin. </w:t>
      </w:r>
    </w:p>
    <w:p w14:paraId="58B99AA7" w14:textId="77777777" w:rsidR="00903953" w:rsidRDefault="00903953" w:rsidP="00903953">
      <w:pPr>
        <w:pStyle w:val="Default"/>
        <w:rPr>
          <w:rStyle w:val="PlaceholderText"/>
          <w:rFonts w:asciiTheme="minorHAnsi" w:hAnsiTheme="minorHAnsi" w:cstheme="minorHAnsi"/>
          <w:color w:val="auto"/>
        </w:rPr>
      </w:pPr>
    </w:p>
    <w:p w14:paraId="76CF31D8" w14:textId="56DFEB00" w:rsidR="00CD55C6" w:rsidRDefault="00022018" w:rsidP="00CD55C6">
      <w:pPr>
        <w:pStyle w:val="Default"/>
        <w:rPr>
          <w:rFonts w:asciiTheme="minorHAnsi" w:hAnsiTheme="minorHAnsi" w:cstheme="minorHAnsi"/>
          <w:color w:val="auto"/>
          <w:sz w:val="22"/>
          <w:szCs w:val="22"/>
        </w:rPr>
      </w:pPr>
      <w:r w:rsidRPr="0092182F">
        <w:rPr>
          <w:rFonts w:asciiTheme="minorHAnsi" w:hAnsiTheme="minorHAnsi" w:cstheme="minorHAnsi"/>
          <w:color w:val="auto"/>
          <w:sz w:val="22"/>
          <w:szCs w:val="22"/>
        </w:rPr>
        <w:t xml:space="preserve">The Aitutaki Ports Authority controls the entire Harbour area. </w:t>
      </w:r>
      <w:r w:rsidR="00CD55C6">
        <w:rPr>
          <w:rFonts w:asciiTheme="minorHAnsi" w:hAnsiTheme="minorHAnsi" w:cstheme="minorHAnsi"/>
          <w:color w:val="auto"/>
          <w:sz w:val="22"/>
          <w:szCs w:val="22"/>
        </w:rPr>
        <w:t xml:space="preserve">The aerial image below identifies the </w:t>
      </w:r>
      <w:r>
        <w:rPr>
          <w:rFonts w:asciiTheme="minorHAnsi" w:hAnsiTheme="minorHAnsi" w:cstheme="minorHAnsi"/>
          <w:color w:val="auto"/>
          <w:sz w:val="22"/>
          <w:szCs w:val="22"/>
        </w:rPr>
        <w:t>work area.</w:t>
      </w:r>
    </w:p>
    <w:p w14:paraId="05B81499" w14:textId="7A6A3CF4" w:rsidR="00CD55C6" w:rsidRDefault="00CD55C6" w:rsidP="00CD55C6">
      <w:pPr>
        <w:pStyle w:val="Default"/>
        <w:rPr>
          <w:rStyle w:val="PlaceholderText"/>
          <w:rFonts w:asciiTheme="minorHAnsi" w:hAnsiTheme="minorHAnsi" w:cstheme="minorHAnsi"/>
          <w:color w:val="auto"/>
        </w:rPr>
      </w:pPr>
    </w:p>
    <w:p w14:paraId="2DF1B70B" w14:textId="77777777" w:rsidR="00B07D56" w:rsidRDefault="00CD55C6" w:rsidP="00E54329">
      <w:pPr>
        <w:pStyle w:val="Default"/>
        <w:keepNext/>
      </w:pPr>
      <w:r>
        <w:rPr>
          <w:noProof/>
        </w:rPr>
        <mc:AlternateContent>
          <mc:Choice Requires="wps">
            <w:drawing>
              <wp:anchor distT="0" distB="0" distL="114300" distR="114300" simplePos="0" relativeHeight="251666432" behindDoc="0" locked="0" layoutInCell="1" allowOverlap="1" wp14:anchorId="10871BD0" wp14:editId="2A42B89B">
                <wp:simplePos x="0" y="0"/>
                <wp:positionH relativeFrom="column">
                  <wp:posOffset>1941606</wp:posOffset>
                </wp:positionH>
                <wp:positionV relativeFrom="paragraph">
                  <wp:posOffset>550451</wp:posOffset>
                </wp:positionV>
                <wp:extent cx="245745" cy="664878"/>
                <wp:effectExtent l="38100" t="38100" r="40005" b="40005"/>
                <wp:wrapNone/>
                <wp:docPr id="89" name="Rectangle 89"/>
                <wp:cNvGraphicFramePr/>
                <a:graphic xmlns:a="http://schemas.openxmlformats.org/drawingml/2006/main">
                  <a:graphicData uri="http://schemas.microsoft.com/office/word/2010/wordprocessingShape">
                    <wps:wsp>
                      <wps:cNvSpPr/>
                      <wps:spPr>
                        <a:xfrm rot="211172">
                          <a:off x="0" y="0"/>
                          <a:ext cx="245745" cy="664878"/>
                        </a:xfrm>
                        <a:prstGeom prst="rect">
                          <a:avLst/>
                        </a:prstGeom>
                        <a:noFill/>
                        <a:ln w="28575">
                          <a:solidFill>
                            <a:srgbClr val="FFFF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A4568" id="Rectangle 89" o:spid="_x0000_s1026" style="position:absolute;margin-left:152.9pt;margin-top:43.35pt;width:19.35pt;height:52.35pt;rotation:230656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" filled="f" strokecolor="yellow" strokeweight="2.25pt">
                <v:stroke dashstyle="dash"/>
              </v:rect>
            </w:pict>
          </mc:Fallback>
        </mc:AlternateContent>
      </w:r>
      <w:r>
        <w:rPr>
          <w:noProof/>
        </w:rPr>
        <mc:AlternateContent>
          <mc:Choice Requires="wps">
            <w:drawing>
              <wp:anchor distT="0" distB="0" distL="114300" distR="114300" simplePos="0" relativeHeight="251667456" behindDoc="0" locked="0" layoutInCell="1" allowOverlap="1" wp14:anchorId="5CB0D511" wp14:editId="06EAE750">
                <wp:simplePos x="0" y="0"/>
                <wp:positionH relativeFrom="column">
                  <wp:posOffset>2335549</wp:posOffset>
                </wp:positionH>
                <wp:positionV relativeFrom="paragraph">
                  <wp:posOffset>428664</wp:posOffset>
                </wp:positionV>
                <wp:extent cx="307514" cy="604520"/>
                <wp:effectExtent l="22860" t="53340" r="39370" b="58420"/>
                <wp:wrapNone/>
                <wp:docPr id="1792274618" name="Rectangle 1792274618"/>
                <wp:cNvGraphicFramePr/>
                <a:graphic xmlns:a="http://schemas.openxmlformats.org/drawingml/2006/main">
                  <a:graphicData uri="http://schemas.microsoft.com/office/word/2010/wordprocessingShape">
                    <wps:wsp>
                      <wps:cNvSpPr/>
                      <wps:spPr>
                        <a:xfrm rot="5710936">
                          <a:off x="0" y="0"/>
                          <a:ext cx="307514" cy="604520"/>
                        </a:xfrm>
                        <a:prstGeom prst="rect">
                          <a:avLst/>
                        </a:prstGeom>
                        <a:noFill/>
                        <a:ln w="28575">
                          <a:solidFill>
                            <a:srgbClr val="FFFF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87C6F2" id="Rectangle 1792274618" o:spid="_x0000_s1026" style="position:absolute;margin-left:183.9pt;margin-top:33.75pt;width:24.2pt;height:47.6pt;rotation:6237865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" filled="f" strokecolor="yellow" strokeweight="2.25pt">
                <v:stroke dashstyle="dash"/>
              </v:rect>
            </w:pict>
          </mc:Fallback>
        </mc:AlternateContent>
      </w:r>
      <w:r>
        <w:rPr>
          <w:noProof/>
        </w:rPr>
        <mc:AlternateContent>
          <mc:Choice Requires="wps">
            <w:drawing>
              <wp:anchor distT="0" distB="0" distL="114300" distR="114300" simplePos="0" relativeHeight="251665408" behindDoc="0" locked="0" layoutInCell="1" allowOverlap="1" wp14:anchorId="7CB89E62" wp14:editId="51A109E4">
                <wp:simplePos x="0" y="0"/>
                <wp:positionH relativeFrom="column">
                  <wp:posOffset>1881532</wp:posOffset>
                </wp:positionH>
                <wp:positionV relativeFrom="paragraph">
                  <wp:posOffset>315358</wp:posOffset>
                </wp:positionV>
                <wp:extent cx="1019810" cy="1055039"/>
                <wp:effectExtent l="38100" t="38100" r="27940" b="31115"/>
                <wp:wrapNone/>
                <wp:docPr id="81" name="Rounded Rectangle 81"/>
                <wp:cNvGraphicFramePr/>
                <a:graphic xmlns:a="http://schemas.openxmlformats.org/drawingml/2006/main">
                  <a:graphicData uri="http://schemas.microsoft.com/office/word/2010/wordprocessingShape">
                    <wps:wsp>
                      <wps:cNvSpPr/>
                      <wps:spPr>
                        <a:xfrm rot="156146">
                          <a:off x="0" y="0"/>
                          <a:ext cx="1019810" cy="1055039"/>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CE25F5" id="Rounded Rectangle 81" o:spid="_x0000_s1026" style="position:absolute;margin-left:148.15pt;margin-top:24.85pt;width:80.3pt;height:83.05pt;rotation:170553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" filled="f" strokecolor="red" strokeweight="2pt"/>
            </w:pict>
          </mc:Fallback>
        </mc:AlternateContent>
      </w:r>
      <w:r>
        <w:rPr>
          <w:noProof/>
        </w:rPr>
        <w:drawing>
          <wp:inline distT="0" distB="0" distL="0" distR="0" wp14:anchorId="2A054612" wp14:editId="275DFD01">
            <wp:extent cx="5871639" cy="330279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871639" cy="3302796"/>
                    </a:xfrm>
                    <a:prstGeom prst="rect">
                      <a:avLst/>
                    </a:prstGeom>
                  </pic:spPr>
                </pic:pic>
              </a:graphicData>
            </a:graphic>
          </wp:inline>
        </w:drawing>
      </w:r>
    </w:p>
    <w:p w14:paraId="01FADF11" w14:textId="23ED03D2" w:rsidR="00CD55C6" w:rsidRPr="00827400" w:rsidRDefault="00B07D56" w:rsidP="00E54329">
      <w:pPr>
        <w:pStyle w:val="Caption"/>
        <w:rPr>
          <w:rStyle w:val="PlaceholderText"/>
          <w:rFonts w:asciiTheme="minorHAnsi" w:hAnsiTheme="minorHAnsi" w:cstheme="minorHAnsi"/>
          <w:color w:val="auto"/>
          <w:sz w:val="22"/>
          <w:szCs w:val="22"/>
        </w:rPr>
      </w:pPr>
      <w:r>
        <w:t xml:space="preserve">Figure </w:t>
      </w:r>
      <w:fldSimple w:instr=" SEQ Figure \* ARABIC ">
        <w:r w:rsidR="00981D24">
          <w:rPr>
            <w:noProof/>
          </w:rPr>
          <w:t>1</w:t>
        </w:r>
      </w:fldSimple>
      <w:r>
        <w:t xml:space="preserve"> Aerial Image taken before sheet-piling work</w:t>
      </w:r>
    </w:p>
    <w:p w14:paraId="741EBF13" w14:textId="7EBCFF14" w:rsidR="009918FB" w:rsidRPr="00E54329" w:rsidRDefault="00B07D56" w:rsidP="009918FB">
      <w:pPr>
        <w:pStyle w:val="Default"/>
        <w:rPr>
          <w:rFonts w:asciiTheme="minorHAnsi" w:hAnsiTheme="minorHAnsi" w:cstheme="minorHAnsi"/>
          <w:color w:val="auto"/>
          <w:sz w:val="22"/>
          <w:szCs w:val="22"/>
        </w:rPr>
      </w:pPr>
      <w:r w:rsidRPr="00E54329">
        <w:rPr>
          <w:rFonts w:asciiTheme="minorHAnsi" w:hAnsiTheme="minorHAnsi" w:cstheme="minorHAnsi"/>
          <w:color w:val="auto"/>
          <w:sz w:val="22"/>
          <w:szCs w:val="22"/>
        </w:rPr>
        <w:t xml:space="preserve">The </w:t>
      </w:r>
      <w:r w:rsidR="00CD55C6" w:rsidRPr="00E54329">
        <w:rPr>
          <w:rFonts w:asciiTheme="minorHAnsi" w:hAnsiTheme="minorHAnsi" w:cstheme="minorHAnsi"/>
          <w:color w:val="auto"/>
          <w:sz w:val="22"/>
          <w:szCs w:val="22"/>
        </w:rPr>
        <w:t>Contractor</w:t>
      </w:r>
      <w:r w:rsidRPr="00E54329">
        <w:rPr>
          <w:rFonts w:asciiTheme="minorHAnsi" w:hAnsiTheme="minorHAnsi" w:cstheme="minorHAnsi"/>
          <w:color w:val="auto"/>
          <w:sz w:val="22"/>
          <w:szCs w:val="22"/>
        </w:rPr>
        <w:t xml:space="preserve">s work </w:t>
      </w:r>
      <w:r w:rsidR="009918FB">
        <w:rPr>
          <w:rFonts w:asciiTheme="minorHAnsi" w:hAnsiTheme="minorHAnsi" w:cstheme="minorHAnsi"/>
          <w:color w:val="auto"/>
          <w:sz w:val="22"/>
          <w:szCs w:val="22"/>
        </w:rPr>
        <w:t xml:space="preserve">will be </w:t>
      </w:r>
      <w:r w:rsidRPr="00E54329">
        <w:rPr>
          <w:rFonts w:asciiTheme="minorHAnsi" w:hAnsiTheme="minorHAnsi" w:cstheme="minorHAnsi"/>
          <w:color w:val="auto"/>
          <w:sz w:val="22"/>
          <w:szCs w:val="22"/>
        </w:rPr>
        <w:t xml:space="preserve">confined to the area </w:t>
      </w:r>
      <w:r w:rsidR="00CD55C6" w:rsidRPr="00E54329">
        <w:rPr>
          <w:rFonts w:asciiTheme="minorHAnsi" w:hAnsiTheme="minorHAnsi" w:cstheme="minorHAnsi"/>
          <w:color w:val="auto"/>
          <w:sz w:val="22"/>
          <w:szCs w:val="22"/>
        </w:rPr>
        <w:t>bordered</w:t>
      </w:r>
      <w:r w:rsidRPr="00E54329">
        <w:rPr>
          <w:rFonts w:asciiTheme="minorHAnsi" w:hAnsiTheme="minorHAnsi" w:cstheme="minorHAnsi"/>
          <w:color w:val="auto"/>
          <w:sz w:val="22"/>
          <w:szCs w:val="22"/>
        </w:rPr>
        <w:t xml:space="preserve"> in</w:t>
      </w:r>
      <w:r w:rsidR="00CD55C6" w:rsidRPr="00E54329">
        <w:rPr>
          <w:rFonts w:asciiTheme="minorHAnsi" w:hAnsiTheme="minorHAnsi" w:cstheme="minorHAnsi"/>
          <w:color w:val="auto"/>
          <w:sz w:val="22"/>
          <w:szCs w:val="22"/>
        </w:rPr>
        <w:t xml:space="preserve"> red</w:t>
      </w:r>
      <w:r w:rsidRPr="00E54329">
        <w:rPr>
          <w:rFonts w:asciiTheme="minorHAnsi" w:hAnsiTheme="minorHAnsi" w:cstheme="minorHAnsi"/>
          <w:color w:val="auto"/>
          <w:sz w:val="22"/>
          <w:szCs w:val="22"/>
        </w:rPr>
        <w:t>.</w:t>
      </w:r>
      <w:r w:rsidR="009918FB" w:rsidRPr="00E54329">
        <w:rPr>
          <w:rFonts w:asciiTheme="minorHAnsi" w:hAnsiTheme="minorHAnsi" w:cstheme="minorHAnsi"/>
          <w:color w:val="auto"/>
          <w:sz w:val="22"/>
          <w:szCs w:val="22"/>
        </w:rPr>
        <w:t xml:space="preserve"> Extending beyond this zone requires the prior consent of the Aitutaki Por</w:t>
      </w:r>
      <w:r w:rsidR="009918FB">
        <w:rPr>
          <w:rFonts w:asciiTheme="minorHAnsi" w:hAnsiTheme="minorHAnsi" w:cstheme="minorHAnsi"/>
          <w:color w:val="auto"/>
          <w:sz w:val="22"/>
          <w:szCs w:val="22"/>
        </w:rPr>
        <w:t>t</w:t>
      </w:r>
      <w:r w:rsidR="009918FB" w:rsidRPr="00E54329">
        <w:rPr>
          <w:rFonts w:asciiTheme="minorHAnsi" w:hAnsiTheme="minorHAnsi" w:cstheme="minorHAnsi"/>
          <w:color w:val="auto"/>
          <w:sz w:val="22"/>
          <w:szCs w:val="22"/>
        </w:rPr>
        <w:t>s Authority Manager.</w:t>
      </w:r>
    </w:p>
    <w:p w14:paraId="4068934F" w14:textId="77777777" w:rsidR="009918FB" w:rsidRDefault="009918FB" w:rsidP="009918FB">
      <w:pPr>
        <w:pStyle w:val="Default"/>
        <w:rPr>
          <w:rFonts w:asciiTheme="minorHAnsi" w:hAnsiTheme="minorHAnsi" w:cstheme="minorHAnsi"/>
          <w:color w:val="auto"/>
          <w:sz w:val="22"/>
          <w:szCs w:val="22"/>
        </w:rPr>
      </w:pPr>
    </w:p>
    <w:p w14:paraId="5B016CA3" w14:textId="371783CE" w:rsidR="00CD55C6" w:rsidRPr="00E54329" w:rsidRDefault="009918FB" w:rsidP="00E54329">
      <w:pPr>
        <w:pStyle w:val="Default"/>
        <w:rPr>
          <w:rFonts w:asciiTheme="minorHAnsi" w:hAnsiTheme="minorHAnsi" w:cstheme="minorHAnsi"/>
        </w:rPr>
      </w:pPr>
      <w:r>
        <w:rPr>
          <w:rFonts w:asciiTheme="minorHAnsi" w:hAnsiTheme="minorHAnsi" w:cstheme="minorHAnsi"/>
          <w:color w:val="auto"/>
          <w:sz w:val="22"/>
          <w:szCs w:val="22"/>
        </w:rPr>
        <w:t>The new concrete hardstands will be more or less</w:t>
      </w:r>
      <w:r w:rsidR="0029271B">
        <w:rPr>
          <w:rFonts w:asciiTheme="minorHAnsi" w:hAnsiTheme="minorHAnsi" w:cstheme="minorHAnsi"/>
          <w:color w:val="auto"/>
          <w:sz w:val="22"/>
          <w:szCs w:val="22"/>
        </w:rPr>
        <w:t xml:space="preserve"> </w:t>
      </w:r>
      <w:r w:rsidR="00E54329">
        <w:rPr>
          <w:rFonts w:asciiTheme="minorHAnsi" w:hAnsiTheme="minorHAnsi" w:cstheme="minorHAnsi"/>
          <w:color w:val="auto"/>
          <w:sz w:val="22"/>
          <w:szCs w:val="22"/>
        </w:rPr>
        <w:t>constructed</w:t>
      </w:r>
      <w:r>
        <w:rPr>
          <w:rFonts w:asciiTheme="minorHAnsi" w:hAnsiTheme="minorHAnsi" w:cstheme="minorHAnsi"/>
          <w:color w:val="auto"/>
          <w:sz w:val="22"/>
          <w:szCs w:val="22"/>
        </w:rPr>
        <w:t xml:space="preserve"> in the area bordered with a yellow dashed line. </w:t>
      </w:r>
    </w:p>
    <w:p w14:paraId="4796B636" w14:textId="77777777" w:rsidR="00B451FE" w:rsidRPr="0082478E" w:rsidRDefault="00B451FE" w:rsidP="00A81A2B">
      <w:pPr>
        <w:widowControl/>
        <w:spacing w:after="160" w:line="259" w:lineRule="auto"/>
        <w:sectPr w:rsidR="00B451FE" w:rsidRPr="0082478E" w:rsidSect="00A81A2B">
          <w:pgSz w:w="11909" w:h="16834" w:code="9"/>
          <w:pgMar w:top="1418" w:right="1440" w:bottom="1135" w:left="1440" w:header="720" w:footer="447" w:gutter="0"/>
          <w:cols w:space="720"/>
          <w:docGrid w:linePitch="299"/>
        </w:sectPr>
      </w:pPr>
    </w:p>
    <w:p w14:paraId="7BD91C44" w14:textId="77777777" w:rsidR="006B6866" w:rsidRPr="003D65F1" w:rsidRDefault="00FE4B3D">
      <w:pPr>
        <w:pStyle w:val="Heading1"/>
        <w:rPr>
          <w:u w:val="none"/>
        </w:rPr>
      </w:pPr>
      <w:bookmarkStart w:id="38" w:name="_Toc184628190"/>
      <w:r w:rsidRPr="003D65F1">
        <w:rPr>
          <w:u w:val="thick"/>
        </w:rPr>
        <w:lastRenderedPageBreak/>
        <w:t>ATTACHMENT 2 – TENDER FORMS TO BE SUBMITTED</w:t>
      </w:r>
      <w:bookmarkEnd w:id="38"/>
    </w:p>
    <w:p w14:paraId="531E570F" w14:textId="3ECC514A" w:rsidR="006B6866" w:rsidRPr="003D65F1" w:rsidRDefault="00FE4B3D">
      <w:pPr>
        <w:pStyle w:val="Heading2"/>
        <w:spacing w:before="241"/>
        <w:rPr>
          <w:rFonts w:ascii="Arial"/>
        </w:rPr>
      </w:pPr>
      <w:bookmarkStart w:id="39" w:name="_Toc184628191"/>
      <w:r w:rsidRPr="003D65F1">
        <w:rPr>
          <w:rFonts w:ascii="Arial"/>
        </w:rPr>
        <w:t>Instructions</w:t>
      </w:r>
      <w:bookmarkEnd w:id="39"/>
    </w:p>
    <w:p w14:paraId="4DFECC1D" w14:textId="77777777" w:rsidR="006B6866" w:rsidRPr="003D65F1" w:rsidRDefault="00FE4B3D" w:rsidP="006B2AEA">
      <w:pPr>
        <w:pStyle w:val="ListParagraph"/>
        <w:numPr>
          <w:ilvl w:val="0"/>
          <w:numId w:val="1"/>
        </w:numPr>
        <w:tabs>
          <w:tab w:val="left" w:pos="352"/>
        </w:tabs>
        <w:spacing w:before="160"/>
      </w:pPr>
      <w:r w:rsidRPr="003D65F1">
        <w:t>Tenderers must complete and submit all of the following forms in the formats provided in this</w:t>
      </w:r>
      <w:r w:rsidRPr="003D65F1">
        <w:rPr>
          <w:spacing w:val="-22"/>
        </w:rPr>
        <w:t xml:space="preserve"> </w:t>
      </w:r>
      <w:r w:rsidRPr="003D65F1">
        <w:t>Attachment:</w:t>
      </w:r>
    </w:p>
    <w:p w14:paraId="42E9636E" w14:textId="77777777" w:rsidR="006B6866" w:rsidRPr="003D65F1" w:rsidRDefault="006B6866">
      <w:pPr>
        <w:pStyle w:val="BodyText"/>
        <w:spacing w:before="8"/>
        <w:rPr>
          <w:sz w:val="19"/>
        </w:rPr>
      </w:pPr>
    </w:p>
    <w:p w14:paraId="0E984636" w14:textId="77777777" w:rsidR="006B6866" w:rsidRPr="003D65F1" w:rsidRDefault="00FE4B3D" w:rsidP="006B2AEA">
      <w:pPr>
        <w:pStyle w:val="ListParagraph"/>
        <w:numPr>
          <w:ilvl w:val="1"/>
          <w:numId w:val="1"/>
        </w:numPr>
        <w:tabs>
          <w:tab w:val="left" w:pos="853"/>
          <w:tab w:val="left" w:pos="855"/>
        </w:tabs>
        <w:spacing w:before="1"/>
        <w:ind w:hanging="361"/>
      </w:pPr>
      <w:r w:rsidRPr="003D65F1">
        <w:t>A1 –</w:t>
      </w:r>
      <w:r w:rsidR="0052270D" w:rsidRPr="003D65F1">
        <w:t xml:space="preserve"> </w:t>
      </w:r>
      <w:r w:rsidRPr="003D65F1">
        <w:t>Form</w:t>
      </w:r>
      <w:r w:rsidR="0052270D" w:rsidRPr="003D65F1">
        <w:t xml:space="preserve"> of Tender</w:t>
      </w:r>
    </w:p>
    <w:p w14:paraId="02CA3187" w14:textId="77777777" w:rsidR="006B6866" w:rsidRPr="003D65F1" w:rsidRDefault="00FE4B3D" w:rsidP="006B2AEA">
      <w:pPr>
        <w:pStyle w:val="ListParagraph"/>
        <w:numPr>
          <w:ilvl w:val="1"/>
          <w:numId w:val="1"/>
        </w:numPr>
        <w:tabs>
          <w:tab w:val="left" w:pos="853"/>
          <w:tab w:val="left" w:pos="855"/>
        </w:tabs>
        <w:spacing w:before="41"/>
        <w:ind w:hanging="361"/>
      </w:pPr>
      <w:r w:rsidRPr="003D65F1">
        <w:t>A2 – Conflict of Interest</w:t>
      </w:r>
      <w:r w:rsidRPr="003D65F1">
        <w:rPr>
          <w:spacing w:val="-9"/>
        </w:rPr>
        <w:t xml:space="preserve"> </w:t>
      </w:r>
      <w:r w:rsidRPr="003D65F1">
        <w:t>Declaration</w:t>
      </w:r>
    </w:p>
    <w:p w14:paraId="21DACC74" w14:textId="77777777" w:rsidR="006B6866" w:rsidRPr="003D65F1" w:rsidRDefault="00FE4B3D" w:rsidP="006B2AEA">
      <w:pPr>
        <w:pStyle w:val="ListParagraph"/>
        <w:numPr>
          <w:ilvl w:val="1"/>
          <w:numId w:val="1"/>
        </w:numPr>
        <w:tabs>
          <w:tab w:val="left" w:pos="853"/>
          <w:tab w:val="left" w:pos="855"/>
        </w:tabs>
        <w:spacing w:before="41"/>
        <w:ind w:hanging="361"/>
      </w:pPr>
      <w:r w:rsidRPr="003D65F1">
        <w:t xml:space="preserve">A3 – Completed </w:t>
      </w:r>
      <w:r w:rsidR="00A81A2B" w:rsidRPr="003D65F1">
        <w:t>Pricing Template</w:t>
      </w:r>
    </w:p>
    <w:p w14:paraId="42678B98" w14:textId="28DF6802" w:rsidR="006B6866" w:rsidRPr="00E54329" w:rsidRDefault="00795A68" w:rsidP="006B2AEA">
      <w:pPr>
        <w:pStyle w:val="ListParagraph"/>
        <w:numPr>
          <w:ilvl w:val="1"/>
          <w:numId w:val="1"/>
        </w:numPr>
        <w:tabs>
          <w:tab w:val="left" w:pos="853"/>
          <w:tab w:val="left" w:pos="855"/>
        </w:tabs>
        <w:spacing w:before="41"/>
        <w:ind w:hanging="361"/>
      </w:pPr>
      <w:r w:rsidRPr="000475D4">
        <w:t xml:space="preserve">A4 – </w:t>
      </w:r>
      <w:r w:rsidR="00A20188" w:rsidRPr="000475D4">
        <w:t xml:space="preserve">Non Price Response Template </w:t>
      </w:r>
    </w:p>
    <w:p w14:paraId="19631353" w14:textId="77777777" w:rsidR="006B6866" w:rsidRPr="003D65F1" w:rsidRDefault="006B6866">
      <w:pPr>
        <w:pStyle w:val="BodyText"/>
        <w:spacing w:before="9"/>
        <w:rPr>
          <w:sz w:val="16"/>
        </w:rPr>
      </w:pPr>
    </w:p>
    <w:p w14:paraId="7445710E" w14:textId="6F983AB2" w:rsidR="00647131" w:rsidRDefault="00DC7898" w:rsidP="006B2AEA">
      <w:pPr>
        <w:pStyle w:val="ListParagraph"/>
        <w:numPr>
          <w:ilvl w:val="0"/>
          <w:numId w:val="1"/>
        </w:numPr>
        <w:tabs>
          <w:tab w:val="left" w:pos="352"/>
        </w:tabs>
        <w:spacing w:line="276" w:lineRule="auto"/>
        <w:ind w:left="133" w:right="323" w:firstLine="0"/>
      </w:pPr>
      <w:r>
        <w:t>Tenderers</w:t>
      </w:r>
      <w:r w:rsidR="00E7556F">
        <w:t xml:space="preserve"> must provide </w:t>
      </w:r>
      <w:r>
        <w:t xml:space="preserve">draft </w:t>
      </w:r>
      <w:r w:rsidR="00E7556F">
        <w:t xml:space="preserve">timelines in gantt format showing the duration of mobilization, procurement and </w:t>
      </w:r>
      <w:r w:rsidR="002D5B18">
        <w:t xml:space="preserve">works </w:t>
      </w:r>
      <w:r w:rsidR="00E7556F">
        <w:t xml:space="preserve">implementation.  </w:t>
      </w:r>
    </w:p>
    <w:p w14:paraId="3A3C1D85" w14:textId="77777777" w:rsidR="00647131" w:rsidRDefault="00647131" w:rsidP="00E54329">
      <w:pPr>
        <w:pStyle w:val="ListParagraph"/>
        <w:tabs>
          <w:tab w:val="left" w:pos="352"/>
        </w:tabs>
        <w:spacing w:line="276" w:lineRule="auto"/>
        <w:ind w:left="133" w:right="323" w:firstLine="0"/>
      </w:pPr>
    </w:p>
    <w:p w14:paraId="08E9071C" w14:textId="1548DCB2" w:rsidR="006B6866" w:rsidRPr="003D65F1" w:rsidRDefault="00FE4B3D" w:rsidP="006B2AEA">
      <w:pPr>
        <w:pStyle w:val="ListParagraph"/>
        <w:numPr>
          <w:ilvl w:val="0"/>
          <w:numId w:val="1"/>
        </w:numPr>
        <w:tabs>
          <w:tab w:val="left" w:pos="352"/>
        </w:tabs>
        <w:spacing w:line="276" w:lineRule="auto"/>
        <w:ind w:left="133" w:right="323" w:firstLine="0"/>
      </w:pPr>
      <w:r w:rsidRPr="003D65F1">
        <w:t xml:space="preserve">Tenderers who fail to supply all of the items </w:t>
      </w:r>
      <w:r w:rsidR="00863216">
        <w:t>stated</w:t>
      </w:r>
      <w:r w:rsidR="00863216" w:rsidRPr="003D65F1">
        <w:t xml:space="preserve"> </w:t>
      </w:r>
      <w:r w:rsidRPr="003D65F1">
        <w:t xml:space="preserve">in 1 </w:t>
      </w:r>
      <w:r w:rsidR="00863216">
        <w:t>and 2</w:t>
      </w:r>
      <w:r w:rsidR="00E7556F">
        <w:t xml:space="preserve"> </w:t>
      </w:r>
      <w:r w:rsidRPr="003D65F1">
        <w:t>above wi</w:t>
      </w:r>
      <w:r w:rsidR="002118B5">
        <w:t xml:space="preserve">ll be deemed non-compliant and </w:t>
      </w:r>
      <w:r w:rsidRPr="003D65F1">
        <w:t>excluded from the tender evaluation</w:t>
      </w:r>
      <w:r w:rsidRPr="003D65F1">
        <w:rPr>
          <w:spacing w:val="-8"/>
        </w:rPr>
        <w:t xml:space="preserve"> </w:t>
      </w:r>
      <w:r w:rsidRPr="003D65F1">
        <w:t>process.</w:t>
      </w:r>
    </w:p>
    <w:p w14:paraId="6EC27A3C" w14:textId="77777777" w:rsidR="006B6866" w:rsidRPr="003D65F1" w:rsidRDefault="006B6866">
      <w:pPr>
        <w:spacing w:line="276" w:lineRule="auto"/>
        <w:sectPr w:rsidR="006B6866" w:rsidRPr="003D65F1">
          <w:pgSz w:w="11910" w:h="16840"/>
          <w:pgMar w:top="1340" w:right="520" w:bottom="1200" w:left="860" w:header="751" w:footer="1000" w:gutter="0"/>
          <w:cols w:space="720"/>
        </w:sectPr>
      </w:pPr>
    </w:p>
    <w:p w14:paraId="35D8516C" w14:textId="533F8CBB" w:rsidR="006B6866" w:rsidRPr="003D65F1" w:rsidRDefault="00FE4B3D">
      <w:pPr>
        <w:pStyle w:val="Heading2"/>
        <w:spacing w:before="132"/>
        <w:rPr>
          <w:rFonts w:ascii="Arial" w:hAnsi="Arial"/>
        </w:rPr>
      </w:pPr>
      <w:bookmarkStart w:id="40" w:name="_Toc184628192"/>
      <w:r w:rsidRPr="003D65F1">
        <w:rPr>
          <w:rFonts w:ascii="Arial" w:hAnsi="Arial"/>
          <w:u w:val="thick"/>
        </w:rPr>
        <w:lastRenderedPageBreak/>
        <w:t>A1 – Form of Tender</w:t>
      </w:r>
      <w:bookmarkEnd w:id="40"/>
    </w:p>
    <w:p w14:paraId="46B87F5D" w14:textId="77777777" w:rsidR="006B6866" w:rsidRPr="003D65F1" w:rsidRDefault="00FE4B3D">
      <w:pPr>
        <w:pStyle w:val="BodyText"/>
        <w:spacing w:before="160" w:line="276" w:lineRule="auto"/>
        <w:ind w:left="133" w:right="7070"/>
      </w:pPr>
      <w:r w:rsidRPr="003D65F1">
        <w:t>Cook Islands Investment Corporation Avarua, Rarotonga</w:t>
      </w:r>
    </w:p>
    <w:p w14:paraId="2EFAF88A" w14:textId="77777777" w:rsidR="006B6866" w:rsidRPr="003D65F1" w:rsidRDefault="00FE4B3D">
      <w:pPr>
        <w:pStyle w:val="BodyText"/>
        <w:spacing w:line="268" w:lineRule="exact"/>
        <w:ind w:left="133"/>
      </w:pPr>
      <w:r w:rsidRPr="003D65F1">
        <w:t>PO Box 51</w:t>
      </w:r>
    </w:p>
    <w:p w14:paraId="6D1D933B" w14:textId="77777777" w:rsidR="006B6866" w:rsidRPr="003D65F1" w:rsidRDefault="006B6866">
      <w:pPr>
        <w:pStyle w:val="BodyText"/>
        <w:spacing w:before="9"/>
        <w:rPr>
          <w:sz w:val="19"/>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5"/>
        <w:gridCol w:w="8541"/>
      </w:tblGrid>
      <w:tr w:rsidR="006B6866" w:rsidRPr="003D65F1" w14:paraId="7249A0FE" w14:textId="77777777">
        <w:trPr>
          <w:trHeight w:val="268"/>
        </w:trPr>
        <w:tc>
          <w:tcPr>
            <w:tcW w:w="1515" w:type="dxa"/>
          </w:tcPr>
          <w:p w14:paraId="22A63B1E" w14:textId="77777777" w:rsidR="006B6866" w:rsidRPr="003D65F1" w:rsidRDefault="00FE4B3D">
            <w:pPr>
              <w:pStyle w:val="TableParagraph"/>
              <w:spacing w:line="248" w:lineRule="exact"/>
              <w:ind w:left="107"/>
            </w:pPr>
            <w:r w:rsidRPr="003D65F1">
              <w:t>Tender For:</w:t>
            </w:r>
          </w:p>
        </w:tc>
        <w:tc>
          <w:tcPr>
            <w:tcW w:w="8541" w:type="dxa"/>
          </w:tcPr>
          <w:p w14:paraId="5E36AAF7" w14:textId="15A8574B" w:rsidR="006B6866" w:rsidRPr="003D65F1" w:rsidRDefault="004305D6" w:rsidP="00860F95">
            <w:pPr>
              <w:pStyle w:val="TableParagraph"/>
              <w:spacing w:line="248" w:lineRule="exact"/>
              <w:ind w:left="105"/>
            </w:pPr>
            <w:r>
              <w:t>Arutanga Harbour Phase 2 Concrete Hardstand</w:t>
            </w:r>
          </w:p>
        </w:tc>
      </w:tr>
      <w:tr w:rsidR="006B6866" w:rsidRPr="003D65F1" w14:paraId="324A3D2D" w14:textId="77777777">
        <w:trPr>
          <w:trHeight w:val="270"/>
        </w:trPr>
        <w:tc>
          <w:tcPr>
            <w:tcW w:w="1515" w:type="dxa"/>
          </w:tcPr>
          <w:p w14:paraId="0DB21342" w14:textId="77777777" w:rsidR="006B6866" w:rsidRPr="0082478E" w:rsidRDefault="00FE4B3D">
            <w:pPr>
              <w:pStyle w:val="TableParagraph"/>
              <w:spacing w:line="251" w:lineRule="exact"/>
              <w:ind w:left="107"/>
            </w:pPr>
            <w:r w:rsidRPr="0082478E">
              <w:t>Tenderer:</w:t>
            </w:r>
          </w:p>
        </w:tc>
        <w:tc>
          <w:tcPr>
            <w:tcW w:w="8541" w:type="dxa"/>
          </w:tcPr>
          <w:p w14:paraId="03997C82" w14:textId="77777777" w:rsidR="006B6866" w:rsidRPr="0082478E" w:rsidRDefault="00FE4B3D">
            <w:pPr>
              <w:pStyle w:val="TableParagraph"/>
              <w:spacing w:line="251" w:lineRule="exact"/>
              <w:ind w:left="105"/>
            </w:pPr>
            <w:r w:rsidRPr="0082478E">
              <w:rPr>
                <w:color w:val="FF0000"/>
              </w:rPr>
              <w:t>[Name of Tenderer]</w:t>
            </w:r>
          </w:p>
        </w:tc>
      </w:tr>
    </w:tbl>
    <w:p w14:paraId="6519B8CB" w14:textId="77777777" w:rsidR="006B6866" w:rsidRPr="0082478E" w:rsidRDefault="006B6866">
      <w:pPr>
        <w:pStyle w:val="BodyText"/>
      </w:pPr>
    </w:p>
    <w:p w14:paraId="26D32E98" w14:textId="77777777" w:rsidR="006B6866" w:rsidRPr="0082478E" w:rsidRDefault="006B6866">
      <w:pPr>
        <w:pStyle w:val="BodyText"/>
        <w:spacing w:before="7"/>
        <w:rPr>
          <w:sz w:val="19"/>
        </w:rPr>
      </w:pPr>
    </w:p>
    <w:p w14:paraId="0EAF57CF" w14:textId="3392798F" w:rsidR="006B6866" w:rsidRPr="0082478E" w:rsidRDefault="00FE4B3D" w:rsidP="001A14B0">
      <w:pPr>
        <w:pStyle w:val="BodyText"/>
        <w:spacing w:line="276" w:lineRule="auto"/>
        <w:ind w:right="323"/>
        <w:jc w:val="both"/>
      </w:pPr>
      <w:r w:rsidRPr="0082478E">
        <w:t xml:space="preserve">Having examined the </w:t>
      </w:r>
      <w:r w:rsidR="00D01EB3" w:rsidRPr="0082478E">
        <w:t>RFT d</w:t>
      </w:r>
      <w:r w:rsidRPr="0082478E">
        <w:t xml:space="preserve">ocuments in relation to </w:t>
      </w:r>
      <w:r w:rsidR="00E92A2A" w:rsidRPr="001C70AC">
        <w:t xml:space="preserve">Request for Tender </w:t>
      </w:r>
      <w:r w:rsidRPr="001C70AC">
        <w:t>Reference No.</w:t>
      </w:r>
      <w:r w:rsidR="00680348" w:rsidRPr="001C70AC">
        <w:t xml:space="preserve"> CK242506</w:t>
      </w:r>
      <w:r w:rsidRPr="001C70AC">
        <w:t xml:space="preserve"> </w:t>
      </w:r>
      <w:r w:rsidR="003107C9" w:rsidRPr="0082478E">
        <w:t xml:space="preserve">and dated </w:t>
      </w:r>
      <w:r w:rsidR="00AD32FE">
        <w:t>11</w:t>
      </w:r>
      <w:r w:rsidR="00D8549B">
        <w:t xml:space="preserve"> December 2</w:t>
      </w:r>
      <w:r w:rsidR="00012272" w:rsidRPr="001C70AC">
        <w:t>024</w:t>
      </w:r>
      <w:r w:rsidRPr="0082478E">
        <w:t>, released by Cook Islands Investment Corporation</w:t>
      </w:r>
      <w:r w:rsidR="00E94643" w:rsidRPr="0082478E">
        <w:t xml:space="preserve"> (</w:t>
      </w:r>
      <w:r w:rsidR="006B6AA2" w:rsidRPr="0082478E">
        <w:t xml:space="preserve">the </w:t>
      </w:r>
      <w:r w:rsidR="006B6AA2" w:rsidRPr="00B6259B">
        <w:t>Client</w:t>
      </w:r>
      <w:r w:rsidR="00E94643" w:rsidRPr="0082478E">
        <w:t>)</w:t>
      </w:r>
      <w:r w:rsidRPr="0082478E">
        <w:t xml:space="preserve">, we submit the following </w:t>
      </w:r>
      <w:r w:rsidR="009D7190" w:rsidRPr="0082478E">
        <w:t>tender</w:t>
      </w:r>
      <w:r w:rsidRPr="0082478E">
        <w:t>.</w:t>
      </w:r>
    </w:p>
    <w:p w14:paraId="77C86AD3" w14:textId="77777777" w:rsidR="006B6866" w:rsidRPr="0082478E" w:rsidRDefault="006B6866" w:rsidP="003D65F1">
      <w:pPr>
        <w:pStyle w:val="BodyText"/>
        <w:spacing w:before="9"/>
        <w:jc w:val="both"/>
        <w:rPr>
          <w:sz w:val="16"/>
        </w:rPr>
      </w:pPr>
    </w:p>
    <w:p w14:paraId="5EB71D8E" w14:textId="0CA22649" w:rsidR="006B6866" w:rsidRPr="0082478E" w:rsidRDefault="00FF573D" w:rsidP="001A14B0">
      <w:pPr>
        <w:pStyle w:val="BodyText"/>
        <w:spacing w:line="276" w:lineRule="auto"/>
        <w:ind w:right="323"/>
        <w:jc w:val="both"/>
      </w:pPr>
      <w:r w:rsidRPr="0082478E">
        <w:t xml:space="preserve">We offer to complete, handover to the </w:t>
      </w:r>
      <w:r w:rsidRPr="00B6259B">
        <w:t>Client</w:t>
      </w:r>
      <w:r w:rsidRPr="0082478E">
        <w:t xml:space="preserve">, and remedy defects in the whole of the Works in conformity with </w:t>
      </w:r>
      <w:r w:rsidR="0081317B" w:rsidRPr="0082478E">
        <w:t xml:space="preserve">our tender and this RFT </w:t>
      </w:r>
      <w:r w:rsidR="00FE4B3D" w:rsidRPr="0082478E">
        <w:t xml:space="preserve">for a lump-sum fixed  price  of  </w:t>
      </w:r>
      <w:r w:rsidR="00FE4B3D" w:rsidRPr="0082478E">
        <w:rPr>
          <w:color w:val="FF0000"/>
        </w:rPr>
        <w:t>[insert  the  price  offered  i</w:t>
      </w:r>
      <w:r w:rsidR="001B3126" w:rsidRPr="0082478E">
        <w:rPr>
          <w:color w:val="FF0000"/>
        </w:rPr>
        <w:t xml:space="preserve">n  text  with  the  value  in  </w:t>
      </w:r>
      <w:r w:rsidR="00FE4B3D" w:rsidRPr="0082478E">
        <w:rPr>
          <w:color w:val="FF0000"/>
        </w:rPr>
        <w:t xml:space="preserve">numbers </w:t>
      </w:r>
      <w:r w:rsidR="001B3126" w:rsidRPr="0082478E">
        <w:rPr>
          <w:color w:val="FF0000"/>
        </w:rPr>
        <w:t xml:space="preserve"> </w:t>
      </w:r>
      <w:r w:rsidR="00FE4B3D" w:rsidRPr="0082478E">
        <w:rPr>
          <w:color w:val="FF0000"/>
        </w:rPr>
        <w:t>thus</w:t>
      </w:r>
      <w:r w:rsidR="00FE4B3D" w:rsidRPr="0082478E">
        <w:rPr>
          <w:color w:val="FF0000"/>
          <w:spacing w:val="49"/>
        </w:rPr>
        <w:t xml:space="preserve"> </w:t>
      </w:r>
      <w:r w:rsidR="00FE4B3D" w:rsidRPr="0082478E">
        <w:rPr>
          <w:color w:val="FF0000"/>
        </w:rPr>
        <w:t>(NZD$</w:t>
      </w:r>
      <w:r w:rsidR="00FE4B3D" w:rsidRPr="0082478E">
        <w:rPr>
          <w:color w:val="FF0000"/>
          <w:u w:val="single" w:color="FD0000"/>
        </w:rPr>
        <w:t xml:space="preserve"> </w:t>
      </w:r>
      <w:r w:rsidR="00FE4B3D" w:rsidRPr="0082478E">
        <w:rPr>
          <w:color w:val="FF0000"/>
          <w:u w:val="single" w:color="FD0000"/>
        </w:rPr>
        <w:tab/>
        <w:t>.</w:t>
      </w:r>
      <w:r w:rsidR="00FE4B3D" w:rsidRPr="0082478E">
        <w:rPr>
          <w:color w:val="FF0000"/>
        </w:rPr>
        <w:t xml:space="preserve"> )] </w:t>
      </w:r>
      <w:r w:rsidR="00FE4B3D" w:rsidRPr="0082478E">
        <w:t>stated exclu</w:t>
      </w:r>
      <w:r w:rsidR="00AA5CB8" w:rsidRPr="0082478E">
        <w:t>sive of Value Added Tax.</w:t>
      </w:r>
      <w:r w:rsidR="00FE4B3D" w:rsidRPr="0082478E">
        <w:rPr>
          <w:spacing w:val="-35"/>
        </w:rPr>
        <w:t xml:space="preserve"> </w:t>
      </w:r>
    </w:p>
    <w:p w14:paraId="31F5C8FF" w14:textId="77777777" w:rsidR="006B6866" w:rsidRPr="0082478E" w:rsidRDefault="006B6866" w:rsidP="003D65F1">
      <w:pPr>
        <w:pStyle w:val="BodyText"/>
        <w:spacing w:before="3"/>
        <w:jc w:val="both"/>
        <w:rPr>
          <w:sz w:val="17"/>
        </w:rPr>
      </w:pPr>
    </w:p>
    <w:p w14:paraId="3D2CB481" w14:textId="77777777" w:rsidR="006B6866" w:rsidRPr="0082478E" w:rsidRDefault="00FE4B3D" w:rsidP="003D65F1">
      <w:pPr>
        <w:pStyle w:val="BodyText"/>
        <w:tabs>
          <w:tab w:val="left" w:pos="4489"/>
          <w:tab w:val="left" w:pos="5825"/>
        </w:tabs>
        <w:spacing w:before="1"/>
        <w:jc w:val="both"/>
      </w:pPr>
      <w:r w:rsidRPr="0082478E">
        <w:t>We acknowledge receipt</w:t>
      </w:r>
      <w:r w:rsidRPr="0082478E">
        <w:rPr>
          <w:spacing w:val="-2"/>
        </w:rPr>
        <w:t xml:space="preserve"> </w:t>
      </w:r>
      <w:r w:rsidRPr="0082478E">
        <w:t>of</w:t>
      </w:r>
      <w:r w:rsidRPr="0082478E">
        <w:rPr>
          <w:spacing w:val="-4"/>
        </w:rPr>
        <w:t xml:space="preserve"> </w:t>
      </w:r>
      <w:r w:rsidRPr="0082478E">
        <w:t>Notices</w:t>
      </w:r>
      <w:r w:rsidRPr="0082478E">
        <w:rPr>
          <w:u w:val="single"/>
        </w:rPr>
        <w:t xml:space="preserve"> </w:t>
      </w:r>
      <w:r w:rsidRPr="0082478E">
        <w:rPr>
          <w:u w:val="single"/>
        </w:rPr>
        <w:tab/>
      </w:r>
      <w:r w:rsidRPr="0082478E">
        <w:t>to</w:t>
      </w:r>
      <w:r w:rsidRPr="0082478E">
        <w:rPr>
          <w:u w:val="single"/>
        </w:rPr>
        <w:t xml:space="preserve"> </w:t>
      </w:r>
      <w:r w:rsidRPr="0082478E">
        <w:rPr>
          <w:u w:val="single"/>
        </w:rPr>
        <w:tab/>
      </w:r>
      <w:r w:rsidRPr="0082478E">
        <w:t>.</w:t>
      </w:r>
    </w:p>
    <w:p w14:paraId="771598D8" w14:textId="77777777" w:rsidR="00DE1778" w:rsidRPr="0082478E" w:rsidRDefault="00DE1778" w:rsidP="003D65F1">
      <w:pPr>
        <w:jc w:val="both"/>
        <w:rPr>
          <w:sz w:val="19"/>
        </w:rPr>
      </w:pPr>
    </w:p>
    <w:p w14:paraId="12958A76" w14:textId="43A37B23" w:rsidR="006B6866" w:rsidRPr="0082478E" w:rsidRDefault="00FE4B3D" w:rsidP="001A14B0">
      <w:pPr>
        <w:pStyle w:val="BodyText"/>
        <w:spacing w:line="276" w:lineRule="auto"/>
        <w:ind w:right="323"/>
        <w:jc w:val="both"/>
        <w:rPr>
          <w:b/>
        </w:rPr>
      </w:pPr>
      <w:r w:rsidRPr="0082478E">
        <w:t xml:space="preserve">We </w:t>
      </w:r>
      <w:r w:rsidR="00994CAC" w:rsidRPr="0082478E">
        <w:rPr>
          <w:color w:val="FF0000"/>
        </w:rPr>
        <w:t xml:space="preserve">[insert </w:t>
      </w:r>
      <w:r w:rsidRPr="0082478E">
        <w:rPr>
          <w:color w:val="FF0000"/>
        </w:rPr>
        <w:t>agree</w:t>
      </w:r>
      <w:r w:rsidR="00994CAC" w:rsidRPr="0082478E">
        <w:rPr>
          <w:color w:val="FF0000"/>
        </w:rPr>
        <w:t xml:space="preserve"> or </w:t>
      </w:r>
      <w:r w:rsidRPr="0082478E">
        <w:rPr>
          <w:color w:val="FF0000"/>
        </w:rPr>
        <w:t>do not agree</w:t>
      </w:r>
      <w:r w:rsidR="00994CAC" w:rsidRPr="0082478E">
        <w:rPr>
          <w:color w:val="FF0000"/>
        </w:rPr>
        <w:t>]</w:t>
      </w:r>
      <w:r w:rsidRPr="0082478E">
        <w:rPr>
          <w:b/>
          <w:color w:val="FF0000"/>
        </w:rPr>
        <w:t xml:space="preserve"> </w:t>
      </w:r>
      <w:r w:rsidRPr="0082478E">
        <w:t xml:space="preserve">to the </w:t>
      </w:r>
      <w:r w:rsidR="00B52252" w:rsidRPr="0082478E">
        <w:t xml:space="preserve">draft </w:t>
      </w:r>
      <w:r w:rsidRPr="0082478E">
        <w:t>Conditions of Contract provided in Atta</w:t>
      </w:r>
      <w:r w:rsidR="007B799F" w:rsidRPr="0082478E">
        <w:t xml:space="preserve">chment 4 of the said </w:t>
      </w:r>
      <w:r w:rsidR="00E92A2A" w:rsidRPr="0082478E">
        <w:t xml:space="preserve">RFT </w:t>
      </w:r>
      <w:r w:rsidR="0081317B" w:rsidRPr="0082478E">
        <w:t>(</w:t>
      </w:r>
      <w:r w:rsidR="00440666" w:rsidRPr="0082478E">
        <w:t xml:space="preserve">the </w:t>
      </w:r>
      <w:r w:rsidR="0081317B" w:rsidRPr="0082478E">
        <w:rPr>
          <w:i/>
        </w:rPr>
        <w:t>Draft Contract</w:t>
      </w:r>
      <w:r w:rsidR="0081317B" w:rsidRPr="0082478E">
        <w:t xml:space="preserve">) </w:t>
      </w:r>
      <w:r w:rsidR="007B799F" w:rsidRPr="0082478E">
        <w:t xml:space="preserve">and </w:t>
      </w:r>
      <w:r w:rsidR="00526834" w:rsidRPr="0082478E">
        <w:rPr>
          <w:color w:val="FF0000"/>
        </w:rPr>
        <w:t xml:space="preserve">[insert </w:t>
      </w:r>
      <w:r w:rsidR="002E42B3" w:rsidRPr="0082478E">
        <w:rPr>
          <w:color w:val="FF0000"/>
        </w:rPr>
        <w:t>do</w:t>
      </w:r>
      <w:r w:rsidR="00526834" w:rsidRPr="0082478E">
        <w:rPr>
          <w:color w:val="FF0000"/>
        </w:rPr>
        <w:t xml:space="preserve"> or do </w:t>
      </w:r>
      <w:r w:rsidR="007B799F" w:rsidRPr="0082478E">
        <w:rPr>
          <w:color w:val="FF0000"/>
        </w:rPr>
        <w:t>not</w:t>
      </w:r>
      <w:r w:rsidR="00526834" w:rsidRPr="0082478E">
        <w:rPr>
          <w:color w:val="FF0000"/>
        </w:rPr>
        <w:t>]</w:t>
      </w:r>
      <w:r w:rsidR="00DE1778" w:rsidRPr="0082478E">
        <w:rPr>
          <w:color w:val="FF0000"/>
        </w:rPr>
        <w:t xml:space="preserve"> </w:t>
      </w:r>
      <w:r w:rsidRPr="0082478E">
        <w:t>propose any amendments.</w:t>
      </w:r>
      <w:r w:rsidR="00526834" w:rsidRPr="0082478E">
        <w:t xml:space="preserve"> Our proposed amendments (if any) are itemised in our A4 Non- Price Response Template.</w:t>
      </w:r>
    </w:p>
    <w:p w14:paraId="0DED8B3D" w14:textId="77777777" w:rsidR="006B6866" w:rsidRPr="0082478E" w:rsidRDefault="006B6866" w:rsidP="003D65F1">
      <w:pPr>
        <w:pStyle w:val="BodyText"/>
        <w:spacing w:before="8"/>
        <w:jc w:val="both"/>
        <w:rPr>
          <w:sz w:val="19"/>
        </w:rPr>
      </w:pPr>
    </w:p>
    <w:p w14:paraId="6D0369BD" w14:textId="34B95CFA" w:rsidR="006B6866" w:rsidRPr="0082478E" w:rsidRDefault="00FE4B3D" w:rsidP="00377A25">
      <w:pPr>
        <w:pStyle w:val="BodyText"/>
        <w:spacing w:line="276" w:lineRule="auto"/>
        <w:ind w:right="323"/>
        <w:jc w:val="both"/>
      </w:pPr>
      <w:r w:rsidRPr="0082478E">
        <w:t xml:space="preserve">We </w:t>
      </w:r>
      <w:r w:rsidR="00FF573D" w:rsidRPr="0082478E">
        <w:t xml:space="preserve">confirm availability to start the </w:t>
      </w:r>
      <w:r w:rsidR="000C4F16" w:rsidRPr="0082478E">
        <w:t>W</w:t>
      </w:r>
      <w:r w:rsidR="00FF573D" w:rsidRPr="0082478E">
        <w:t>orks</w:t>
      </w:r>
      <w:r w:rsidR="005D75A0">
        <w:t xml:space="preserve"> in </w:t>
      </w:r>
      <w:r w:rsidR="00B5619E">
        <w:t>March</w:t>
      </w:r>
      <w:r w:rsidR="005D75A0">
        <w:t xml:space="preserve"> 2025</w:t>
      </w:r>
      <w:r w:rsidR="00FF573D" w:rsidRPr="0082478E">
        <w:t>, and</w:t>
      </w:r>
      <w:r w:rsidRPr="0082478E">
        <w:t xml:space="preserve"> to complete the </w:t>
      </w:r>
      <w:r w:rsidRPr="0082478E">
        <w:rPr>
          <w:b/>
        </w:rPr>
        <w:t>whole</w:t>
      </w:r>
      <w:r w:rsidRPr="0082478E">
        <w:t xml:space="preserve"> of the Works </w:t>
      </w:r>
      <w:r w:rsidR="00FF573D" w:rsidRPr="0082478E">
        <w:t>on or before</w:t>
      </w:r>
      <w:r w:rsidR="005D75A0">
        <w:t xml:space="preserve"> </w:t>
      </w:r>
      <w:r w:rsidR="005D75A0" w:rsidRPr="00E54329">
        <w:t>30 June</w:t>
      </w:r>
      <w:r w:rsidR="004305D6" w:rsidRPr="00E54329">
        <w:t xml:space="preserve"> </w:t>
      </w:r>
      <w:r w:rsidR="00FF573D" w:rsidRPr="00E54329">
        <w:t>202</w:t>
      </w:r>
      <w:r w:rsidR="005D75A0" w:rsidRPr="00E54329">
        <w:t>5</w:t>
      </w:r>
      <w:r w:rsidR="00FF573D" w:rsidRPr="00E54329">
        <w:t>.</w:t>
      </w:r>
      <w:r w:rsidR="00AA5CB8" w:rsidRPr="0082478E">
        <w:t xml:space="preserve"> We acknowledge that the actual </w:t>
      </w:r>
      <w:r w:rsidR="005D75A0">
        <w:t xml:space="preserve">start </w:t>
      </w:r>
      <w:r w:rsidR="00AA5CB8" w:rsidRPr="0082478E">
        <w:t>and end dates are subject to final negotiations between the Client and successful Tenderer.</w:t>
      </w:r>
    </w:p>
    <w:p w14:paraId="36FC7BE9" w14:textId="77777777" w:rsidR="00526834" w:rsidRPr="0082478E" w:rsidRDefault="00526834" w:rsidP="00377A25">
      <w:pPr>
        <w:pStyle w:val="BodyText"/>
        <w:spacing w:line="276" w:lineRule="auto"/>
        <w:ind w:right="323"/>
        <w:jc w:val="both"/>
        <w:rPr>
          <w:sz w:val="16"/>
        </w:rPr>
      </w:pPr>
    </w:p>
    <w:p w14:paraId="0F2A640D" w14:textId="7922582E" w:rsidR="006B6866" w:rsidRPr="0082478E" w:rsidRDefault="00FE4B3D" w:rsidP="00377A25">
      <w:pPr>
        <w:pStyle w:val="BodyText"/>
        <w:spacing w:line="276" w:lineRule="auto"/>
        <w:ind w:right="323"/>
        <w:jc w:val="both"/>
      </w:pPr>
      <w:r w:rsidRPr="0082478E">
        <w:t>We</w:t>
      </w:r>
      <w:r w:rsidRPr="0082478E">
        <w:rPr>
          <w:spacing w:val="-7"/>
        </w:rPr>
        <w:t xml:space="preserve"> </w:t>
      </w:r>
      <w:r w:rsidRPr="0082478E">
        <w:t>agree</w:t>
      </w:r>
      <w:r w:rsidRPr="0082478E">
        <w:rPr>
          <w:spacing w:val="-7"/>
        </w:rPr>
        <w:t xml:space="preserve"> </w:t>
      </w:r>
      <w:r w:rsidRPr="0082478E">
        <w:t>to</w:t>
      </w:r>
      <w:r w:rsidRPr="0082478E">
        <w:rPr>
          <w:spacing w:val="-5"/>
        </w:rPr>
        <w:t xml:space="preserve"> </w:t>
      </w:r>
      <w:r w:rsidRPr="0082478E">
        <w:t>abide</w:t>
      </w:r>
      <w:r w:rsidRPr="0082478E">
        <w:rPr>
          <w:spacing w:val="-7"/>
        </w:rPr>
        <w:t xml:space="preserve"> </w:t>
      </w:r>
      <w:r w:rsidRPr="0082478E">
        <w:t>by</w:t>
      </w:r>
      <w:r w:rsidRPr="0082478E">
        <w:rPr>
          <w:spacing w:val="-6"/>
        </w:rPr>
        <w:t xml:space="preserve"> </w:t>
      </w:r>
      <w:r w:rsidRPr="0082478E">
        <w:t>this</w:t>
      </w:r>
      <w:r w:rsidRPr="0082478E">
        <w:rPr>
          <w:spacing w:val="-8"/>
        </w:rPr>
        <w:t xml:space="preserve"> </w:t>
      </w:r>
      <w:r w:rsidR="00D01EB3" w:rsidRPr="0082478E">
        <w:t>tender</w:t>
      </w:r>
      <w:r w:rsidRPr="0082478E">
        <w:rPr>
          <w:spacing w:val="-8"/>
        </w:rPr>
        <w:t xml:space="preserve"> </w:t>
      </w:r>
      <w:r w:rsidRPr="0082478E">
        <w:t>for</w:t>
      </w:r>
      <w:r w:rsidRPr="0082478E">
        <w:rPr>
          <w:spacing w:val="-7"/>
        </w:rPr>
        <w:t xml:space="preserve"> </w:t>
      </w:r>
      <w:r w:rsidRPr="0082478E">
        <w:t>a</w:t>
      </w:r>
      <w:r w:rsidRPr="0082478E">
        <w:rPr>
          <w:spacing w:val="-8"/>
        </w:rPr>
        <w:t xml:space="preserve"> </w:t>
      </w:r>
      <w:r w:rsidRPr="0082478E">
        <w:t>period</w:t>
      </w:r>
      <w:r w:rsidRPr="0082478E">
        <w:rPr>
          <w:spacing w:val="-8"/>
        </w:rPr>
        <w:t xml:space="preserve"> </w:t>
      </w:r>
      <w:r w:rsidRPr="0082478E">
        <w:t>of</w:t>
      </w:r>
      <w:r w:rsidRPr="0082478E">
        <w:rPr>
          <w:spacing w:val="-11"/>
        </w:rPr>
        <w:t xml:space="preserve"> </w:t>
      </w:r>
      <w:r w:rsidRPr="0082478E">
        <w:t>sixty</w:t>
      </w:r>
      <w:r w:rsidRPr="0082478E">
        <w:rPr>
          <w:spacing w:val="-6"/>
        </w:rPr>
        <w:t xml:space="preserve"> </w:t>
      </w:r>
      <w:r w:rsidRPr="0082478E">
        <w:t>(60)</w:t>
      </w:r>
      <w:r w:rsidRPr="0082478E">
        <w:rPr>
          <w:spacing w:val="-9"/>
        </w:rPr>
        <w:t xml:space="preserve"> </w:t>
      </w:r>
      <w:r w:rsidRPr="0082478E">
        <w:t>working</w:t>
      </w:r>
      <w:r w:rsidRPr="0082478E">
        <w:rPr>
          <w:spacing w:val="-8"/>
        </w:rPr>
        <w:t xml:space="preserve"> </w:t>
      </w:r>
      <w:r w:rsidRPr="0082478E">
        <w:t>days</w:t>
      </w:r>
      <w:r w:rsidRPr="0082478E">
        <w:rPr>
          <w:spacing w:val="-8"/>
        </w:rPr>
        <w:t xml:space="preserve"> </w:t>
      </w:r>
      <w:r w:rsidRPr="0082478E">
        <w:t>from</w:t>
      </w:r>
      <w:r w:rsidRPr="0082478E">
        <w:rPr>
          <w:spacing w:val="-8"/>
        </w:rPr>
        <w:t xml:space="preserve"> </w:t>
      </w:r>
      <w:r w:rsidRPr="0082478E">
        <w:t>the</w:t>
      </w:r>
      <w:r w:rsidRPr="0082478E">
        <w:rPr>
          <w:spacing w:val="-10"/>
        </w:rPr>
        <w:t xml:space="preserve"> </w:t>
      </w:r>
      <w:r w:rsidRPr="0082478E">
        <w:t>date</w:t>
      </w:r>
      <w:r w:rsidRPr="0082478E">
        <w:rPr>
          <w:spacing w:val="-8"/>
        </w:rPr>
        <w:t xml:space="preserve"> </w:t>
      </w:r>
      <w:r w:rsidRPr="0082478E">
        <w:t>fixed</w:t>
      </w:r>
      <w:r w:rsidRPr="0082478E">
        <w:rPr>
          <w:spacing w:val="-7"/>
        </w:rPr>
        <w:t xml:space="preserve"> </w:t>
      </w:r>
      <w:r w:rsidRPr="0082478E">
        <w:t>for</w:t>
      </w:r>
      <w:r w:rsidRPr="0082478E">
        <w:rPr>
          <w:spacing w:val="-8"/>
        </w:rPr>
        <w:t xml:space="preserve"> </w:t>
      </w:r>
      <w:r w:rsidRPr="0082478E">
        <w:t>receiving</w:t>
      </w:r>
      <w:r w:rsidRPr="0082478E">
        <w:rPr>
          <w:spacing w:val="-8"/>
        </w:rPr>
        <w:t xml:space="preserve"> </w:t>
      </w:r>
      <w:r w:rsidRPr="0082478E">
        <w:t>the</w:t>
      </w:r>
      <w:r w:rsidRPr="0082478E">
        <w:rPr>
          <w:spacing w:val="-10"/>
        </w:rPr>
        <w:t xml:space="preserve"> </w:t>
      </w:r>
      <w:r w:rsidRPr="0082478E">
        <w:t xml:space="preserve">same </w:t>
      </w:r>
      <w:r w:rsidR="00B52252" w:rsidRPr="0082478E">
        <w:t>(</w:t>
      </w:r>
      <w:r w:rsidR="00440666" w:rsidRPr="0082478E">
        <w:t xml:space="preserve">the </w:t>
      </w:r>
      <w:r w:rsidR="00B52252" w:rsidRPr="0082478E">
        <w:rPr>
          <w:i/>
        </w:rPr>
        <w:t>Commitment Period</w:t>
      </w:r>
      <w:r w:rsidR="00B52252" w:rsidRPr="0082478E">
        <w:t xml:space="preserve">) </w:t>
      </w:r>
      <w:r w:rsidRPr="0082478E">
        <w:t>and it shall remain binding upon us</w:t>
      </w:r>
      <w:r w:rsidR="00B52252" w:rsidRPr="0082478E">
        <w:t xml:space="preserve"> during the </w:t>
      </w:r>
      <w:r w:rsidR="00B52252" w:rsidRPr="0082478E">
        <w:rPr>
          <w:i/>
        </w:rPr>
        <w:t>Commitment Period</w:t>
      </w:r>
      <w:r w:rsidRPr="0082478E">
        <w:t>.</w:t>
      </w:r>
    </w:p>
    <w:p w14:paraId="4EC1D174" w14:textId="77777777" w:rsidR="00B52252" w:rsidRPr="0082478E" w:rsidRDefault="00B52252">
      <w:pPr>
        <w:pStyle w:val="BodyText"/>
        <w:spacing w:line="276" w:lineRule="auto"/>
        <w:ind w:right="323"/>
        <w:jc w:val="both"/>
        <w:rPr>
          <w:sz w:val="16"/>
          <w:szCs w:val="16"/>
        </w:rPr>
      </w:pPr>
    </w:p>
    <w:p w14:paraId="3AA083D4" w14:textId="359DCDEE" w:rsidR="002A6030" w:rsidRPr="00BA4D45" w:rsidRDefault="00B52252" w:rsidP="0082478E">
      <w:pPr>
        <w:pStyle w:val="BodyText"/>
        <w:spacing w:line="276" w:lineRule="auto"/>
        <w:ind w:right="323"/>
        <w:jc w:val="both"/>
      </w:pPr>
      <w:r w:rsidRPr="00BA4D45">
        <w:t xml:space="preserve">If we are selected as the preferred Tenderer and if you so request, we undertake to negotiate with you, in good faith, a written contract for the provision </w:t>
      </w:r>
      <w:r w:rsidR="005F038E" w:rsidRPr="00BA4D45">
        <w:t>of the Works</w:t>
      </w:r>
      <w:r w:rsidRPr="00BA4D45">
        <w:t xml:space="preserve"> based on this tender and the terms and conditions of the </w:t>
      </w:r>
      <w:r w:rsidRPr="00BA4D45">
        <w:rPr>
          <w:i/>
        </w:rPr>
        <w:t>Draft Contract</w:t>
      </w:r>
      <w:r w:rsidRPr="00BA4D45">
        <w:t>.</w:t>
      </w:r>
    </w:p>
    <w:p w14:paraId="684D085C" w14:textId="32B084BD" w:rsidR="006B6866" w:rsidRPr="00BA4D45" w:rsidRDefault="006B6866" w:rsidP="0082478E">
      <w:pPr>
        <w:pStyle w:val="BodyText"/>
        <w:spacing w:line="276" w:lineRule="auto"/>
        <w:ind w:right="323"/>
        <w:jc w:val="both"/>
        <w:rPr>
          <w:sz w:val="16"/>
          <w:szCs w:val="16"/>
        </w:rPr>
      </w:pPr>
    </w:p>
    <w:p w14:paraId="6E468FC1" w14:textId="3875E857" w:rsidR="006B6866" w:rsidRPr="003D65F1" w:rsidRDefault="00387F64" w:rsidP="0082478E">
      <w:pPr>
        <w:pStyle w:val="BodyText"/>
        <w:spacing w:line="276" w:lineRule="auto"/>
        <w:ind w:right="323"/>
        <w:jc w:val="both"/>
      </w:pPr>
      <w:r w:rsidRPr="00BA4D45">
        <w:t xml:space="preserve">Despite the foregoing, you shall be entitled, at any time during the </w:t>
      </w:r>
      <w:r w:rsidRPr="00BA4D45">
        <w:rPr>
          <w:i/>
        </w:rPr>
        <w:t>Commitment Period</w:t>
      </w:r>
      <w:r w:rsidRPr="00BA4D45">
        <w:t xml:space="preserve"> (and whether or not any negotiations have occurred), to accept this tender by giving us written notice of such acceptance. In which case</w:t>
      </w:r>
      <w:r w:rsidR="00FE4B3D" w:rsidRPr="00BA4D45">
        <w:t xml:space="preserve">, this </w:t>
      </w:r>
      <w:r w:rsidR="00D01EB3" w:rsidRPr="00BA4D45">
        <w:t>tender</w:t>
      </w:r>
      <w:r w:rsidR="00FE4B3D" w:rsidRPr="00BA4D45">
        <w:t xml:space="preserve"> together with your written acceptance thereof, shall constitute a binding contract between us.</w:t>
      </w:r>
    </w:p>
    <w:p w14:paraId="2405D341" w14:textId="77777777" w:rsidR="006B6866" w:rsidRPr="003D65F1" w:rsidRDefault="006B6866" w:rsidP="0082478E">
      <w:pPr>
        <w:pStyle w:val="BodyText"/>
        <w:spacing w:line="276" w:lineRule="auto"/>
        <w:ind w:right="323"/>
        <w:jc w:val="both"/>
        <w:rPr>
          <w:sz w:val="16"/>
        </w:rPr>
      </w:pPr>
    </w:p>
    <w:p w14:paraId="0E862D13" w14:textId="571C185A" w:rsidR="006B6866" w:rsidRPr="003D65F1" w:rsidRDefault="00FE4B3D" w:rsidP="00300A9C">
      <w:pPr>
        <w:pStyle w:val="BodyText"/>
        <w:ind w:right="324"/>
        <w:jc w:val="both"/>
      </w:pPr>
      <w:r w:rsidRPr="00BA4D45">
        <w:t xml:space="preserve">We understand that you are not bound to accept the lowest or any </w:t>
      </w:r>
      <w:r w:rsidR="00D01EB3" w:rsidRPr="00BA4D45">
        <w:t>tender</w:t>
      </w:r>
      <w:r w:rsidRPr="00BA4D45">
        <w:t xml:space="preserve"> you may receive</w:t>
      </w:r>
      <w:r w:rsidR="004C202E">
        <w:t>.</w:t>
      </w:r>
    </w:p>
    <w:p w14:paraId="4C7BD7D1" w14:textId="77777777" w:rsidR="006B6866" w:rsidRPr="0082478E" w:rsidRDefault="006B6866" w:rsidP="0082478E">
      <w:pPr>
        <w:pStyle w:val="BodyText"/>
        <w:spacing w:line="276" w:lineRule="auto"/>
        <w:ind w:right="323"/>
        <w:jc w:val="both"/>
        <w:rPr>
          <w:sz w:val="16"/>
          <w:szCs w:val="16"/>
        </w:rPr>
      </w:pPr>
    </w:p>
    <w:p w14:paraId="546D1282" w14:textId="31736F19" w:rsidR="007D5EED" w:rsidRPr="003D65F1" w:rsidRDefault="00FE4B3D" w:rsidP="007E2642">
      <w:pPr>
        <w:pStyle w:val="BodyText"/>
        <w:spacing w:line="276" w:lineRule="auto"/>
        <w:ind w:right="323"/>
        <w:jc w:val="both"/>
      </w:pPr>
      <w:r w:rsidRPr="003D65F1">
        <w:t>We understand that no contract shall come into existence, and no legal or other obligations shall arise between us</w:t>
      </w:r>
      <w:r w:rsidRPr="0082478E">
        <w:t xml:space="preserve"> </w:t>
      </w:r>
      <w:r w:rsidRPr="003D65F1">
        <w:t>and</w:t>
      </w:r>
      <w:r w:rsidRPr="0082478E">
        <w:t xml:space="preserve"> </w:t>
      </w:r>
      <w:r w:rsidRPr="003D65F1">
        <w:t>you</w:t>
      </w:r>
      <w:r w:rsidRPr="0082478E">
        <w:t xml:space="preserve"> </w:t>
      </w:r>
      <w:r w:rsidRPr="003D65F1">
        <w:t>(or</w:t>
      </w:r>
      <w:r w:rsidRPr="0082478E">
        <w:t xml:space="preserve"> </w:t>
      </w:r>
      <w:r w:rsidRPr="003D65F1">
        <w:t>between</w:t>
      </w:r>
      <w:r w:rsidRPr="0082478E">
        <w:t xml:space="preserve"> </w:t>
      </w:r>
      <w:r w:rsidRPr="003D65F1">
        <w:t>us</w:t>
      </w:r>
      <w:r w:rsidRPr="0082478E">
        <w:t xml:space="preserve"> </w:t>
      </w:r>
      <w:r w:rsidRPr="003D65F1">
        <w:t>and</w:t>
      </w:r>
      <w:r w:rsidRPr="0082478E">
        <w:t xml:space="preserve"> </w:t>
      </w:r>
      <w:r w:rsidRPr="003D65F1">
        <w:t>any</w:t>
      </w:r>
      <w:r w:rsidRPr="0082478E">
        <w:t xml:space="preserve"> </w:t>
      </w:r>
      <w:r w:rsidRPr="003D65F1">
        <w:t>other</w:t>
      </w:r>
      <w:r w:rsidRPr="0082478E">
        <w:t xml:space="preserve"> </w:t>
      </w:r>
      <w:r w:rsidRPr="003D65F1">
        <w:t>agent</w:t>
      </w:r>
      <w:r w:rsidRPr="0082478E">
        <w:t xml:space="preserve"> </w:t>
      </w:r>
      <w:r w:rsidRPr="003D65F1">
        <w:t>of</w:t>
      </w:r>
      <w:r w:rsidRPr="0082478E">
        <w:t xml:space="preserve"> </w:t>
      </w:r>
      <w:r w:rsidRPr="003D65F1">
        <w:t>the</w:t>
      </w:r>
      <w:r w:rsidRPr="0082478E">
        <w:t xml:space="preserve"> </w:t>
      </w:r>
      <w:r w:rsidRPr="00B6259B">
        <w:t>Client</w:t>
      </w:r>
      <w:r w:rsidRPr="003D65F1">
        <w:t>) in</w:t>
      </w:r>
      <w:r w:rsidRPr="0082478E">
        <w:t xml:space="preserve"> </w:t>
      </w:r>
      <w:r w:rsidRPr="003D65F1">
        <w:t>relation</w:t>
      </w:r>
      <w:r w:rsidRPr="0082478E">
        <w:t xml:space="preserve"> </w:t>
      </w:r>
      <w:r w:rsidRPr="003D65F1">
        <w:t>to</w:t>
      </w:r>
      <w:r w:rsidRPr="0082478E">
        <w:t xml:space="preserve"> </w:t>
      </w:r>
      <w:r w:rsidRPr="003D65F1">
        <w:t>the</w:t>
      </w:r>
      <w:r w:rsidRPr="0082478E">
        <w:t xml:space="preserve"> </w:t>
      </w:r>
      <w:r w:rsidRPr="003D65F1">
        <w:t>conduct, outcome</w:t>
      </w:r>
      <w:r w:rsidRPr="0082478E">
        <w:t xml:space="preserve"> </w:t>
      </w:r>
      <w:r w:rsidRPr="003D65F1">
        <w:t>or</w:t>
      </w:r>
      <w:r w:rsidRPr="0082478E">
        <w:t xml:space="preserve"> </w:t>
      </w:r>
      <w:r w:rsidRPr="003D65F1">
        <w:t>otherwise</w:t>
      </w:r>
      <w:r w:rsidRPr="0082478E">
        <w:t xml:space="preserve"> </w:t>
      </w:r>
      <w:r w:rsidRPr="003D65F1">
        <w:t xml:space="preserve">of the </w:t>
      </w:r>
      <w:r w:rsidR="00FD1E68" w:rsidRPr="003D65F1">
        <w:t>RFT process</w:t>
      </w:r>
      <w:r w:rsidRPr="003D65F1">
        <w:t xml:space="preserve">, </w:t>
      </w:r>
      <w:r w:rsidR="007D5EED" w:rsidRPr="003D65F1">
        <w:t>unless and until either:</w:t>
      </w:r>
      <w:r w:rsidR="00387F64" w:rsidRPr="003D65F1">
        <w:t xml:space="preserve"> </w:t>
      </w:r>
    </w:p>
    <w:p w14:paraId="6AA07282" w14:textId="4466BE77" w:rsidR="00387F64" w:rsidRPr="003D65F1" w:rsidRDefault="00387F64" w:rsidP="006B2AEA">
      <w:pPr>
        <w:pStyle w:val="ListParagraph"/>
        <w:widowControl/>
        <w:numPr>
          <w:ilvl w:val="0"/>
          <w:numId w:val="16"/>
        </w:numPr>
        <w:autoSpaceDE/>
        <w:autoSpaceDN/>
        <w:spacing w:after="200" w:line="276" w:lineRule="auto"/>
        <w:ind w:left="425" w:hanging="425"/>
        <w:contextualSpacing/>
        <w:jc w:val="both"/>
      </w:pPr>
      <w:r w:rsidRPr="003D65F1">
        <w:t>you have accepted our tender in writing</w:t>
      </w:r>
      <w:r w:rsidR="00300F7C" w:rsidRPr="003D65F1">
        <w:t xml:space="preserve"> signed by your authorised representative</w:t>
      </w:r>
      <w:r w:rsidRPr="003D65F1">
        <w:t>; or</w:t>
      </w:r>
    </w:p>
    <w:p w14:paraId="2855C669" w14:textId="019C2323" w:rsidR="00387F64" w:rsidRPr="003D65F1" w:rsidRDefault="00387F64" w:rsidP="006B2AEA">
      <w:pPr>
        <w:pStyle w:val="ListParagraph"/>
        <w:widowControl/>
        <w:numPr>
          <w:ilvl w:val="0"/>
          <w:numId w:val="16"/>
        </w:numPr>
        <w:autoSpaceDE/>
        <w:autoSpaceDN/>
        <w:spacing w:line="276" w:lineRule="auto"/>
        <w:ind w:left="425" w:hanging="425"/>
        <w:contextualSpacing/>
        <w:jc w:val="both"/>
      </w:pPr>
      <w:r w:rsidRPr="003D65F1">
        <w:t xml:space="preserve">a written contract for the provision of the </w:t>
      </w:r>
      <w:r w:rsidR="007D5EED" w:rsidRPr="003D65F1">
        <w:t>Works</w:t>
      </w:r>
      <w:r w:rsidRPr="003D65F1">
        <w:t xml:space="preserve"> is executed between us and you.</w:t>
      </w:r>
    </w:p>
    <w:p w14:paraId="01C77968" w14:textId="77777777" w:rsidR="007D5EED" w:rsidRPr="003D65F1" w:rsidRDefault="007D5EED" w:rsidP="00377A25">
      <w:pPr>
        <w:pStyle w:val="BodyText"/>
        <w:spacing w:line="276" w:lineRule="auto"/>
        <w:ind w:right="323"/>
        <w:jc w:val="both"/>
      </w:pPr>
    </w:p>
    <w:p w14:paraId="65CAC9CB" w14:textId="7D3DDA78" w:rsidR="006B6866" w:rsidRPr="003D65F1" w:rsidRDefault="00FE4B3D" w:rsidP="00377A25">
      <w:pPr>
        <w:pStyle w:val="BodyText"/>
        <w:spacing w:before="1" w:line="276" w:lineRule="auto"/>
        <w:ind w:right="323"/>
        <w:jc w:val="both"/>
      </w:pPr>
      <w:r w:rsidRPr="003D65F1">
        <w:t>We</w:t>
      </w:r>
      <w:r w:rsidRPr="003D65F1">
        <w:rPr>
          <w:spacing w:val="-7"/>
        </w:rPr>
        <w:t xml:space="preserve"> </w:t>
      </w:r>
      <w:r w:rsidRPr="003D65F1">
        <w:t>understand</w:t>
      </w:r>
      <w:r w:rsidRPr="003D65F1">
        <w:rPr>
          <w:spacing w:val="-8"/>
        </w:rPr>
        <w:t xml:space="preserve"> </w:t>
      </w:r>
      <w:r w:rsidRPr="003D65F1">
        <w:t>that</w:t>
      </w:r>
      <w:r w:rsidRPr="003D65F1">
        <w:rPr>
          <w:spacing w:val="-9"/>
        </w:rPr>
        <w:t xml:space="preserve"> </w:t>
      </w:r>
      <w:r w:rsidRPr="003D65F1">
        <w:t>you</w:t>
      </w:r>
      <w:r w:rsidRPr="003D65F1">
        <w:rPr>
          <w:spacing w:val="-9"/>
        </w:rPr>
        <w:t xml:space="preserve"> </w:t>
      </w:r>
      <w:r w:rsidRPr="003D65F1">
        <w:t>may</w:t>
      </w:r>
      <w:r w:rsidRPr="003D65F1">
        <w:rPr>
          <w:spacing w:val="-7"/>
        </w:rPr>
        <w:t xml:space="preserve"> </w:t>
      </w:r>
      <w:r w:rsidRPr="003D65F1">
        <w:t>contact</w:t>
      </w:r>
      <w:r w:rsidRPr="003D65F1">
        <w:rPr>
          <w:spacing w:val="-6"/>
        </w:rPr>
        <w:t xml:space="preserve"> </w:t>
      </w:r>
      <w:r w:rsidRPr="003D65F1">
        <w:t>the</w:t>
      </w:r>
      <w:r w:rsidRPr="003D65F1">
        <w:rPr>
          <w:spacing w:val="-6"/>
        </w:rPr>
        <w:t xml:space="preserve"> </w:t>
      </w:r>
      <w:r w:rsidRPr="003D65F1">
        <w:t>referees</w:t>
      </w:r>
      <w:r w:rsidRPr="003D65F1">
        <w:rPr>
          <w:spacing w:val="-8"/>
        </w:rPr>
        <w:t xml:space="preserve"> </w:t>
      </w:r>
      <w:r w:rsidRPr="003D65F1">
        <w:t>nominated</w:t>
      </w:r>
      <w:r w:rsidRPr="003D65F1">
        <w:rPr>
          <w:spacing w:val="-8"/>
        </w:rPr>
        <w:t xml:space="preserve"> </w:t>
      </w:r>
      <w:r w:rsidRPr="003D65F1">
        <w:t>by</w:t>
      </w:r>
      <w:r w:rsidRPr="003D65F1">
        <w:rPr>
          <w:spacing w:val="-6"/>
        </w:rPr>
        <w:t xml:space="preserve"> </w:t>
      </w:r>
      <w:r w:rsidRPr="003D65F1">
        <w:t>us</w:t>
      </w:r>
      <w:r w:rsidRPr="003D65F1">
        <w:rPr>
          <w:spacing w:val="-8"/>
        </w:rPr>
        <w:t xml:space="preserve"> </w:t>
      </w:r>
      <w:r w:rsidRPr="003D65F1">
        <w:t>in</w:t>
      </w:r>
      <w:r w:rsidRPr="003D65F1">
        <w:rPr>
          <w:spacing w:val="-8"/>
        </w:rPr>
        <w:t xml:space="preserve"> </w:t>
      </w:r>
      <w:r w:rsidRPr="003D65F1">
        <w:t>this</w:t>
      </w:r>
      <w:r w:rsidRPr="003D65F1">
        <w:rPr>
          <w:spacing w:val="-9"/>
        </w:rPr>
        <w:t xml:space="preserve"> </w:t>
      </w:r>
      <w:r w:rsidR="00BA768B" w:rsidRPr="003D65F1">
        <w:t>tender</w:t>
      </w:r>
      <w:r w:rsidR="00BA768B" w:rsidRPr="003D65F1">
        <w:rPr>
          <w:spacing w:val="-7"/>
        </w:rPr>
        <w:t xml:space="preserve"> </w:t>
      </w:r>
      <w:r w:rsidRPr="003D65F1">
        <w:t>and</w:t>
      </w:r>
      <w:r w:rsidRPr="003D65F1">
        <w:rPr>
          <w:spacing w:val="-9"/>
        </w:rPr>
        <w:t xml:space="preserve"> </w:t>
      </w:r>
      <w:r w:rsidRPr="003D65F1">
        <w:t>make</w:t>
      </w:r>
      <w:r w:rsidRPr="003D65F1">
        <w:rPr>
          <w:spacing w:val="-9"/>
        </w:rPr>
        <w:t xml:space="preserve"> </w:t>
      </w:r>
      <w:r w:rsidRPr="003D65F1">
        <w:t>whatever</w:t>
      </w:r>
      <w:r w:rsidRPr="003D65F1">
        <w:rPr>
          <w:spacing w:val="-9"/>
        </w:rPr>
        <w:t xml:space="preserve"> </w:t>
      </w:r>
      <w:r w:rsidRPr="003D65F1">
        <w:t>enquiries</w:t>
      </w:r>
      <w:r w:rsidRPr="003D65F1">
        <w:rPr>
          <w:spacing w:val="-7"/>
        </w:rPr>
        <w:t xml:space="preserve"> </w:t>
      </w:r>
      <w:r w:rsidRPr="003D65F1">
        <w:t>you deem</w:t>
      </w:r>
      <w:r w:rsidRPr="003D65F1">
        <w:rPr>
          <w:spacing w:val="-8"/>
        </w:rPr>
        <w:t xml:space="preserve"> </w:t>
      </w:r>
      <w:r w:rsidRPr="003D65F1">
        <w:t>necessary</w:t>
      </w:r>
      <w:r w:rsidRPr="003D65F1">
        <w:rPr>
          <w:spacing w:val="-8"/>
        </w:rPr>
        <w:t xml:space="preserve"> </w:t>
      </w:r>
      <w:r w:rsidRPr="003D65F1">
        <w:t>regarding</w:t>
      </w:r>
      <w:r w:rsidRPr="003D65F1">
        <w:rPr>
          <w:spacing w:val="-11"/>
        </w:rPr>
        <w:t xml:space="preserve"> </w:t>
      </w:r>
      <w:r w:rsidRPr="003D65F1">
        <w:t>our</w:t>
      </w:r>
      <w:r w:rsidRPr="003D65F1">
        <w:rPr>
          <w:spacing w:val="-8"/>
        </w:rPr>
        <w:t xml:space="preserve"> </w:t>
      </w:r>
      <w:r w:rsidRPr="003D65F1">
        <w:t>financial</w:t>
      </w:r>
      <w:r w:rsidRPr="003D65F1">
        <w:rPr>
          <w:spacing w:val="-9"/>
        </w:rPr>
        <w:t xml:space="preserve"> </w:t>
      </w:r>
      <w:r w:rsidRPr="003D65F1">
        <w:t>health</w:t>
      </w:r>
      <w:r w:rsidRPr="003D65F1">
        <w:rPr>
          <w:spacing w:val="-8"/>
        </w:rPr>
        <w:t xml:space="preserve"> </w:t>
      </w:r>
      <w:r w:rsidRPr="003D65F1">
        <w:t>and</w:t>
      </w:r>
      <w:r w:rsidRPr="003D65F1">
        <w:rPr>
          <w:spacing w:val="-9"/>
        </w:rPr>
        <w:t xml:space="preserve"> </w:t>
      </w:r>
      <w:r w:rsidRPr="003D65F1">
        <w:t>ability</w:t>
      </w:r>
      <w:r w:rsidRPr="003D65F1">
        <w:rPr>
          <w:spacing w:val="-7"/>
        </w:rPr>
        <w:t xml:space="preserve"> </w:t>
      </w:r>
      <w:r w:rsidRPr="003D65F1">
        <w:t>to</w:t>
      </w:r>
      <w:r w:rsidRPr="003D65F1">
        <w:rPr>
          <w:spacing w:val="-7"/>
        </w:rPr>
        <w:t xml:space="preserve"> </w:t>
      </w:r>
      <w:r w:rsidRPr="003D65F1">
        <w:t>deliver</w:t>
      </w:r>
      <w:r w:rsidRPr="003D65F1">
        <w:rPr>
          <w:spacing w:val="-9"/>
        </w:rPr>
        <w:t xml:space="preserve"> </w:t>
      </w:r>
      <w:r w:rsidRPr="003D65F1">
        <w:t>the</w:t>
      </w:r>
      <w:r w:rsidRPr="003D65F1">
        <w:rPr>
          <w:spacing w:val="-8"/>
        </w:rPr>
        <w:t xml:space="preserve"> </w:t>
      </w:r>
      <w:r w:rsidRPr="003D65F1">
        <w:t>Works.</w:t>
      </w:r>
      <w:r w:rsidRPr="003D65F1">
        <w:rPr>
          <w:spacing w:val="35"/>
        </w:rPr>
        <w:t xml:space="preserve"> </w:t>
      </w:r>
      <w:r w:rsidRPr="003D65F1">
        <w:t xml:space="preserve">Further, during the assessment stage we understand and agree that you may request specific information from </w:t>
      </w:r>
      <w:r w:rsidR="001D647D" w:rsidRPr="003D65F1">
        <w:t xml:space="preserve">one or more </w:t>
      </w:r>
      <w:r w:rsidR="00D01EB3" w:rsidRPr="003D65F1">
        <w:t>Tenderer</w:t>
      </w:r>
      <w:r w:rsidRPr="003D65F1">
        <w:t>s in order to assist your assessment. We acknowledge that a failure to provide such information may result in disqualification from the</w:t>
      </w:r>
      <w:r w:rsidRPr="003D65F1">
        <w:rPr>
          <w:spacing w:val="-1"/>
        </w:rPr>
        <w:t xml:space="preserve"> </w:t>
      </w:r>
      <w:r w:rsidRPr="003D65F1">
        <w:lastRenderedPageBreak/>
        <w:t>process.</w:t>
      </w:r>
    </w:p>
    <w:p w14:paraId="2FAC542D" w14:textId="77777777" w:rsidR="006B6866" w:rsidRPr="003D65F1" w:rsidRDefault="006B6866" w:rsidP="0082478E">
      <w:pPr>
        <w:pStyle w:val="BodyText"/>
        <w:spacing w:before="5"/>
        <w:jc w:val="both"/>
        <w:rPr>
          <w:sz w:val="16"/>
        </w:rPr>
      </w:pPr>
    </w:p>
    <w:p w14:paraId="01261D9D" w14:textId="48F33B95" w:rsidR="006B6866" w:rsidRPr="003D65F1" w:rsidRDefault="00FE4B3D" w:rsidP="0082478E">
      <w:pPr>
        <w:pStyle w:val="BodyText"/>
        <w:jc w:val="both"/>
      </w:pPr>
      <w:r w:rsidRPr="003D65F1">
        <w:t xml:space="preserve">We provide the following information required to be submitted with this </w:t>
      </w:r>
      <w:r w:rsidR="00D01EB3" w:rsidRPr="003D65F1">
        <w:t>tender</w:t>
      </w:r>
      <w:r w:rsidRPr="003D65F1">
        <w:t>:</w:t>
      </w:r>
    </w:p>
    <w:p w14:paraId="2E4ACCA7" w14:textId="77777777" w:rsidR="0047355D" w:rsidRPr="003D65F1" w:rsidRDefault="0047355D" w:rsidP="0082478E">
      <w:pPr>
        <w:pStyle w:val="BodyText"/>
        <w:ind w:left="133"/>
        <w:jc w:val="both"/>
      </w:pPr>
    </w:p>
    <w:p w14:paraId="0699FA7D" w14:textId="77777777" w:rsidR="00691040" w:rsidRPr="003D65F1" w:rsidRDefault="00FE4B3D" w:rsidP="006B2AEA">
      <w:pPr>
        <w:pStyle w:val="ListParagraph"/>
        <w:numPr>
          <w:ilvl w:val="0"/>
          <w:numId w:val="6"/>
        </w:numPr>
        <w:tabs>
          <w:tab w:val="left" w:pos="853"/>
          <w:tab w:val="left" w:pos="855"/>
        </w:tabs>
        <w:spacing w:before="41"/>
      </w:pPr>
      <w:r w:rsidRPr="003D65F1">
        <w:t>A2 – Conflict of Interest</w:t>
      </w:r>
      <w:r w:rsidRPr="003D65F1">
        <w:rPr>
          <w:spacing w:val="-9"/>
        </w:rPr>
        <w:t xml:space="preserve"> </w:t>
      </w:r>
      <w:r w:rsidRPr="003D65F1">
        <w:t>Declaration</w:t>
      </w:r>
    </w:p>
    <w:p w14:paraId="5C2B47E4" w14:textId="77777777" w:rsidR="00691040" w:rsidRPr="003D65F1" w:rsidRDefault="00FE4B3D" w:rsidP="006B2AEA">
      <w:pPr>
        <w:pStyle w:val="ListParagraph"/>
        <w:numPr>
          <w:ilvl w:val="0"/>
          <w:numId w:val="6"/>
        </w:numPr>
        <w:tabs>
          <w:tab w:val="left" w:pos="853"/>
          <w:tab w:val="left" w:pos="855"/>
        </w:tabs>
        <w:spacing w:before="41"/>
      </w:pPr>
      <w:r w:rsidRPr="003D65F1">
        <w:t xml:space="preserve">A3 – Completed </w:t>
      </w:r>
      <w:r w:rsidR="00FF573D" w:rsidRPr="003D65F1">
        <w:t>Pricing Template</w:t>
      </w:r>
    </w:p>
    <w:p w14:paraId="0371DA0C" w14:textId="14CC7C09" w:rsidR="00E039E1" w:rsidRDefault="00FE4B3D" w:rsidP="006B2AEA">
      <w:pPr>
        <w:pStyle w:val="ListParagraph"/>
        <w:numPr>
          <w:ilvl w:val="0"/>
          <w:numId w:val="6"/>
        </w:numPr>
        <w:tabs>
          <w:tab w:val="left" w:pos="853"/>
          <w:tab w:val="left" w:pos="855"/>
        </w:tabs>
        <w:spacing w:before="41"/>
      </w:pPr>
      <w:r w:rsidRPr="003D65F1">
        <w:t>A4 –</w:t>
      </w:r>
      <w:r w:rsidR="00E039E1" w:rsidRPr="003D65F1">
        <w:t xml:space="preserve"> </w:t>
      </w:r>
      <w:r w:rsidR="00FF573D" w:rsidRPr="003D65F1">
        <w:t>Non Price Response Template</w:t>
      </w:r>
      <w:r w:rsidR="00E039E1" w:rsidRPr="003D65F1">
        <w:t xml:space="preserve"> </w:t>
      </w:r>
      <w:r w:rsidRPr="003D65F1">
        <w:t xml:space="preserve"> </w:t>
      </w:r>
    </w:p>
    <w:p w14:paraId="3FBC3E68" w14:textId="46B16718" w:rsidR="00DC7898" w:rsidRPr="003D65F1" w:rsidRDefault="00DC7898" w:rsidP="006B2AEA">
      <w:pPr>
        <w:pStyle w:val="ListParagraph"/>
        <w:numPr>
          <w:ilvl w:val="0"/>
          <w:numId w:val="6"/>
        </w:numPr>
        <w:tabs>
          <w:tab w:val="left" w:pos="853"/>
          <w:tab w:val="left" w:pos="855"/>
        </w:tabs>
        <w:spacing w:before="41"/>
      </w:pPr>
      <w:r>
        <w:t>Draft timelines in gantt format</w:t>
      </w:r>
    </w:p>
    <w:p w14:paraId="012DB310" w14:textId="77777777" w:rsidR="0047355D" w:rsidRPr="003D65F1" w:rsidRDefault="0047355D" w:rsidP="0047355D">
      <w:pPr>
        <w:tabs>
          <w:tab w:val="left" w:pos="853"/>
          <w:tab w:val="left" w:pos="855"/>
        </w:tabs>
        <w:spacing w:before="41"/>
      </w:pPr>
    </w:p>
    <w:p w14:paraId="513B1114" w14:textId="77777777" w:rsidR="006B6866" w:rsidRPr="003D65F1" w:rsidRDefault="006B6866">
      <w:pPr>
        <w:pStyle w:val="BodyText"/>
        <w:spacing w:before="9"/>
        <w:rPr>
          <w:sz w:val="16"/>
        </w:rPr>
      </w:pPr>
    </w:p>
    <w:tbl>
      <w:tblPr>
        <w:tblW w:w="0" w:type="auto"/>
        <w:tblInd w:w="133" w:type="dxa"/>
        <w:tblLayout w:type="fixed"/>
        <w:tblCellMar>
          <w:left w:w="0" w:type="dxa"/>
          <w:right w:w="0" w:type="dxa"/>
        </w:tblCellMar>
        <w:tblLook w:val="01E0" w:firstRow="1" w:lastRow="1" w:firstColumn="1" w:lastColumn="1" w:noHBand="0" w:noVBand="0"/>
      </w:tblPr>
      <w:tblGrid>
        <w:gridCol w:w="4120"/>
        <w:gridCol w:w="5641"/>
      </w:tblGrid>
      <w:tr w:rsidR="006B6866" w:rsidRPr="003D65F1" w14:paraId="16C0E01A" w14:textId="77777777" w:rsidTr="00526834">
        <w:trPr>
          <w:trHeight w:val="478"/>
        </w:trPr>
        <w:tc>
          <w:tcPr>
            <w:tcW w:w="4120" w:type="dxa"/>
          </w:tcPr>
          <w:p w14:paraId="620B02CF" w14:textId="77777777" w:rsidR="006B6866" w:rsidRPr="003D65F1" w:rsidRDefault="00FE4B3D">
            <w:pPr>
              <w:pStyle w:val="TableParagraph"/>
              <w:spacing w:before="85"/>
              <w:ind w:left="116"/>
              <w:rPr>
                <w:b/>
                <w:u w:val="single"/>
              </w:rPr>
            </w:pPr>
            <w:r w:rsidRPr="003D65F1">
              <w:rPr>
                <w:b/>
                <w:u w:val="single"/>
              </w:rPr>
              <w:t>Tenderers details:</w:t>
            </w:r>
          </w:p>
        </w:tc>
        <w:tc>
          <w:tcPr>
            <w:tcW w:w="5641" w:type="dxa"/>
          </w:tcPr>
          <w:p w14:paraId="5B779CA2" w14:textId="77777777" w:rsidR="006B6866" w:rsidRPr="003D65F1" w:rsidRDefault="006B6866">
            <w:pPr>
              <w:pStyle w:val="TableParagraph"/>
              <w:rPr>
                <w:rFonts w:ascii="Times New Roman"/>
              </w:rPr>
            </w:pPr>
          </w:p>
        </w:tc>
      </w:tr>
      <w:tr w:rsidR="006B6866" w:rsidRPr="003D65F1" w14:paraId="3FF3A793" w14:textId="77777777" w:rsidTr="00B31853">
        <w:trPr>
          <w:trHeight w:val="480"/>
        </w:trPr>
        <w:tc>
          <w:tcPr>
            <w:tcW w:w="4120" w:type="dxa"/>
            <w:vAlign w:val="center"/>
          </w:tcPr>
          <w:p w14:paraId="0061F27B" w14:textId="77777777" w:rsidR="006B6866" w:rsidRPr="003D65F1" w:rsidRDefault="00FE4B3D" w:rsidP="00B31853">
            <w:pPr>
              <w:pStyle w:val="TableParagraph"/>
              <w:spacing w:before="84"/>
              <w:ind w:left="116"/>
              <w:rPr>
                <w:i/>
              </w:rPr>
            </w:pPr>
            <w:r w:rsidRPr="003D65F1">
              <w:rPr>
                <w:i/>
              </w:rPr>
              <w:t>Tenderers full name:</w:t>
            </w:r>
          </w:p>
        </w:tc>
        <w:tc>
          <w:tcPr>
            <w:tcW w:w="5641" w:type="dxa"/>
            <w:tcBorders>
              <w:bottom w:val="single" w:sz="4" w:space="0" w:color="000000"/>
            </w:tcBorders>
            <w:vAlign w:val="bottom"/>
          </w:tcPr>
          <w:p w14:paraId="48A01287" w14:textId="77777777" w:rsidR="006B6866" w:rsidRPr="003D65F1" w:rsidRDefault="006B6866" w:rsidP="00B31853">
            <w:pPr>
              <w:pStyle w:val="TableParagraph"/>
              <w:rPr>
                <w:rFonts w:ascii="Times New Roman"/>
              </w:rPr>
            </w:pPr>
          </w:p>
        </w:tc>
      </w:tr>
      <w:tr w:rsidR="00B31853" w:rsidRPr="003D65F1" w14:paraId="29B9A88C" w14:textId="77777777" w:rsidTr="00B31853">
        <w:trPr>
          <w:trHeight w:val="480"/>
        </w:trPr>
        <w:tc>
          <w:tcPr>
            <w:tcW w:w="4120" w:type="dxa"/>
            <w:vAlign w:val="center"/>
          </w:tcPr>
          <w:p w14:paraId="01709529" w14:textId="77777777" w:rsidR="00B31853" w:rsidRPr="003D65F1" w:rsidRDefault="00B31853" w:rsidP="00B31853">
            <w:pPr>
              <w:pStyle w:val="TableParagraph"/>
              <w:spacing w:before="84"/>
              <w:ind w:left="116"/>
              <w:rPr>
                <w:i/>
              </w:rPr>
            </w:pPr>
            <w:r w:rsidRPr="003D65F1">
              <w:rPr>
                <w:i/>
              </w:rPr>
              <w:t>Tenderers trading name (if Company):</w:t>
            </w:r>
          </w:p>
        </w:tc>
        <w:tc>
          <w:tcPr>
            <w:tcW w:w="5641" w:type="dxa"/>
            <w:tcBorders>
              <w:bottom w:val="single" w:sz="4" w:space="0" w:color="000000"/>
            </w:tcBorders>
            <w:vAlign w:val="bottom"/>
          </w:tcPr>
          <w:p w14:paraId="571708CE" w14:textId="77777777" w:rsidR="00B31853" w:rsidRPr="003D65F1" w:rsidRDefault="00B31853" w:rsidP="00B31853">
            <w:pPr>
              <w:pStyle w:val="TableParagraph"/>
              <w:rPr>
                <w:rFonts w:ascii="Times New Roman"/>
              </w:rPr>
            </w:pPr>
          </w:p>
        </w:tc>
      </w:tr>
      <w:tr w:rsidR="00B31853" w:rsidRPr="003D65F1" w14:paraId="794DB58A" w14:textId="77777777" w:rsidTr="00B31853">
        <w:trPr>
          <w:trHeight w:val="479"/>
        </w:trPr>
        <w:tc>
          <w:tcPr>
            <w:tcW w:w="4120" w:type="dxa"/>
            <w:vAlign w:val="center"/>
          </w:tcPr>
          <w:p w14:paraId="5283BC67" w14:textId="77777777" w:rsidR="00B31853" w:rsidRPr="003D65F1" w:rsidRDefault="00B31853" w:rsidP="00B31853">
            <w:pPr>
              <w:pStyle w:val="TableParagraph"/>
              <w:spacing w:before="85"/>
              <w:ind w:left="116"/>
              <w:rPr>
                <w:i/>
              </w:rPr>
            </w:pPr>
            <w:r w:rsidRPr="003D65F1">
              <w:rPr>
                <w:i/>
              </w:rPr>
              <w:t>Contact person (if Company):</w:t>
            </w:r>
          </w:p>
        </w:tc>
        <w:tc>
          <w:tcPr>
            <w:tcW w:w="5641" w:type="dxa"/>
            <w:tcBorders>
              <w:top w:val="single" w:sz="4" w:space="0" w:color="000000"/>
              <w:bottom w:val="single" w:sz="4" w:space="0" w:color="000000"/>
            </w:tcBorders>
            <w:vAlign w:val="bottom"/>
          </w:tcPr>
          <w:p w14:paraId="22DFA871" w14:textId="77777777" w:rsidR="00B31853" w:rsidRPr="003D65F1" w:rsidRDefault="00B31853" w:rsidP="00B31853">
            <w:pPr>
              <w:pStyle w:val="TableParagraph"/>
              <w:rPr>
                <w:rFonts w:ascii="Times New Roman"/>
              </w:rPr>
            </w:pPr>
          </w:p>
        </w:tc>
      </w:tr>
      <w:tr w:rsidR="00B31853" w:rsidRPr="003D65F1" w14:paraId="2804F5EA" w14:textId="77777777" w:rsidTr="00B31853">
        <w:trPr>
          <w:trHeight w:val="479"/>
        </w:trPr>
        <w:tc>
          <w:tcPr>
            <w:tcW w:w="4120" w:type="dxa"/>
            <w:vAlign w:val="center"/>
          </w:tcPr>
          <w:p w14:paraId="353A5BB4" w14:textId="77777777" w:rsidR="00B31853" w:rsidRPr="003D65F1" w:rsidRDefault="00B31853" w:rsidP="00B31853">
            <w:pPr>
              <w:pStyle w:val="TableParagraph"/>
              <w:spacing w:before="85"/>
              <w:ind w:left="116"/>
              <w:rPr>
                <w:i/>
              </w:rPr>
            </w:pPr>
            <w:r w:rsidRPr="003D65F1">
              <w:rPr>
                <w:i/>
              </w:rPr>
              <w:t>Postal address:</w:t>
            </w:r>
          </w:p>
        </w:tc>
        <w:tc>
          <w:tcPr>
            <w:tcW w:w="5641" w:type="dxa"/>
            <w:tcBorders>
              <w:top w:val="single" w:sz="4" w:space="0" w:color="000000"/>
              <w:bottom w:val="single" w:sz="4" w:space="0" w:color="000000"/>
            </w:tcBorders>
            <w:vAlign w:val="bottom"/>
          </w:tcPr>
          <w:p w14:paraId="1ADCE9E0" w14:textId="77777777" w:rsidR="00B31853" w:rsidRPr="003D65F1" w:rsidRDefault="00B31853" w:rsidP="00B31853">
            <w:pPr>
              <w:pStyle w:val="TableParagraph"/>
              <w:rPr>
                <w:rFonts w:ascii="Times New Roman"/>
              </w:rPr>
            </w:pPr>
          </w:p>
        </w:tc>
      </w:tr>
      <w:tr w:rsidR="00B31853" w:rsidRPr="003D65F1" w14:paraId="7EA48D80" w14:textId="77777777" w:rsidTr="00B31853">
        <w:trPr>
          <w:trHeight w:val="477"/>
        </w:trPr>
        <w:tc>
          <w:tcPr>
            <w:tcW w:w="4120" w:type="dxa"/>
            <w:vAlign w:val="center"/>
          </w:tcPr>
          <w:p w14:paraId="615AED0B" w14:textId="77777777" w:rsidR="00B31853" w:rsidRPr="003D65F1" w:rsidRDefault="00B31853" w:rsidP="00B31853">
            <w:pPr>
              <w:pStyle w:val="TableParagraph"/>
              <w:spacing w:before="83"/>
              <w:ind w:left="116"/>
              <w:rPr>
                <w:i/>
              </w:rPr>
            </w:pPr>
            <w:r w:rsidRPr="003D65F1">
              <w:rPr>
                <w:i/>
              </w:rPr>
              <w:t>Physical address:</w:t>
            </w:r>
          </w:p>
        </w:tc>
        <w:tc>
          <w:tcPr>
            <w:tcW w:w="5641" w:type="dxa"/>
            <w:tcBorders>
              <w:top w:val="single" w:sz="4" w:space="0" w:color="000000"/>
              <w:bottom w:val="single" w:sz="4" w:space="0" w:color="000000"/>
            </w:tcBorders>
            <w:vAlign w:val="bottom"/>
          </w:tcPr>
          <w:p w14:paraId="7844B36E" w14:textId="77777777" w:rsidR="00B31853" w:rsidRPr="003D65F1" w:rsidRDefault="00B31853" w:rsidP="00B31853">
            <w:pPr>
              <w:pStyle w:val="TableParagraph"/>
              <w:rPr>
                <w:rFonts w:ascii="Times New Roman"/>
              </w:rPr>
            </w:pPr>
          </w:p>
        </w:tc>
      </w:tr>
      <w:tr w:rsidR="00B31853" w:rsidRPr="003D65F1" w14:paraId="1EE7212A" w14:textId="77777777" w:rsidTr="00B31853">
        <w:trPr>
          <w:trHeight w:val="479"/>
        </w:trPr>
        <w:tc>
          <w:tcPr>
            <w:tcW w:w="4120" w:type="dxa"/>
            <w:vAlign w:val="center"/>
          </w:tcPr>
          <w:p w14:paraId="09D56229" w14:textId="77777777" w:rsidR="00B31853" w:rsidRPr="003D65F1" w:rsidRDefault="00B31853" w:rsidP="00B31853">
            <w:pPr>
              <w:pStyle w:val="TableParagraph"/>
              <w:spacing w:before="85"/>
              <w:ind w:left="116"/>
              <w:rPr>
                <w:i/>
              </w:rPr>
            </w:pPr>
            <w:r w:rsidRPr="003D65F1">
              <w:rPr>
                <w:i/>
              </w:rPr>
              <w:t>Phone number:</w:t>
            </w:r>
          </w:p>
        </w:tc>
        <w:tc>
          <w:tcPr>
            <w:tcW w:w="5641" w:type="dxa"/>
            <w:tcBorders>
              <w:top w:val="single" w:sz="4" w:space="0" w:color="000000"/>
              <w:bottom w:val="single" w:sz="4" w:space="0" w:color="000000"/>
            </w:tcBorders>
            <w:vAlign w:val="bottom"/>
          </w:tcPr>
          <w:p w14:paraId="5A237FB5" w14:textId="77777777" w:rsidR="00B31853" w:rsidRPr="003D65F1" w:rsidRDefault="00B31853" w:rsidP="00B31853">
            <w:pPr>
              <w:pStyle w:val="TableParagraph"/>
              <w:rPr>
                <w:rFonts w:ascii="Times New Roman"/>
              </w:rPr>
            </w:pPr>
          </w:p>
        </w:tc>
      </w:tr>
      <w:tr w:rsidR="00B31853" w:rsidRPr="003D65F1" w14:paraId="797EA6EF" w14:textId="77777777" w:rsidTr="00B31853">
        <w:trPr>
          <w:trHeight w:val="479"/>
        </w:trPr>
        <w:tc>
          <w:tcPr>
            <w:tcW w:w="4120" w:type="dxa"/>
            <w:vAlign w:val="center"/>
          </w:tcPr>
          <w:p w14:paraId="23F01D01" w14:textId="77777777" w:rsidR="00B31853" w:rsidRPr="003D65F1" w:rsidRDefault="00B31853" w:rsidP="00B31853">
            <w:pPr>
              <w:pStyle w:val="TableParagraph"/>
              <w:spacing w:before="124"/>
              <w:ind w:left="116"/>
              <w:rPr>
                <w:i/>
              </w:rPr>
            </w:pPr>
            <w:r w:rsidRPr="003D65F1">
              <w:rPr>
                <w:i/>
              </w:rPr>
              <w:t>Mobile:</w:t>
            </w:r>
          </w:p>
        </w:tc>
        <w:tc>
          <w:tcPr>
            <w:tcW w:w="5641" w:type="dxa"/>
            <w:tcBorders>
              <w:top w:val="single" w:sz="4" w:space="0" w:color="000000"/>
              <w:bottom w:val="single" w:sz="4" w:space="0" w:color="000000"/>
            </w:tcBorders>
            <w:vAlign w:val="bottom"/>
          </w:tcPr>
          <w:p w14:paraId="4D95738C" w14:textId="77777777" w:rsidR="00B31853" w:rsidRPr="003D65F1" w:rsidRDefault="00B31853" w:rsidP="00B31853">
            <w:pPr>
              <w:pStyle w:val="TableParagraph"/>
              <w:rPr>
                <w:rFonts w:ascii="Times New Roman"/>
              </w:rPr>
            </w:pPr>
          </w:p>
        </w:tc>
      </w:tr>
      <w:tr w:rsidR="00B31853" w:rsidRPr="003D65F1" w14:paraId="468A1C83" w14:textId="77777777" w:rsidTr="00B31853">
        <w:trPr>
          <w:trHeight w:val="477"/>
        </w:trPr>
        <w:tc>
          <w:tcPr>
            <w:tcW w:w="4120" w:type="dxa"/>
            <w:vAlign w:val="center"/>
          </w:tcPr>
          <w:p w14:paraId="0AD7204E" w14:textId="77777777" w:rsidR="00B31853" w:rsidRPr="003D65F1" w:rsidRDefault="00B31853" w:rsidP="00B31853">
            <w:pPr>
              <w:pStyle w:val="TableParagraph"/>
              <w:spacing w:before="124"/>
              <w:ind w:left="116"/>
              <w:rPr>
                <w:i/>
              </w:rPr>
            </w:pPr>
            <w:r w:rsidRPr="003D65F1">
              <w:rPr>
                <w:i/>
              </w:rPr>
              <w:t>Email address:</w:t>
            </w:r>
          </w:p>
        </w:tc>
        <w:tc>
          <w:tcPr>
            <w:tcW w:w="5641" w:type="dxa"/>
            <w:tcBorders>
              <w:top w:val="single" w:sz="4" w:space="0" w:color="000000"/>
              <w:bottom w:val="single" w:sz="4" w:space="0" w:color="auto"/>
            </w:tcBorders>
            <w:vAlign w:val="bottom"/>
          </w:tcPr>
          <w:p w14:paraId="79FEFF03" w14:textId="77777777" w:rsidR="00B31853" w:rsidRPr="003D65F1" w:rsidRDefault="00B31853" w:rsidP="00B31853">
            <w:pPr>
              <w:pStyle w:val="TableParagraph"/>
              <w:rPr>
                <w:rFonts w:ascii="Times New Roman"/>
              </w:rPr>
            </w:pPr>
          </w:p>
        </w:tc>
      </w:tr>
      <w:tr w:rsidR="00B31853" w:rsidRPr="003D65F1" w14:paraId="6A6617AC" w14:textId="77777777" w:rsidTr="00B31853">
        <w:trPr>
          <w:trHeight w:val="477"/>
        </w:trPr>
        <w:tc>
          <w:tcPr>
            <w:tcW w:w="9761" w:type="dxa"/>
            <w:gridSpan w:val="2"/>
          </w:tcPr>
          <w:p w14:paraId="3B74A256" w14:textId="77777777" w:rsidR="00B31853" w:rsidRPr="003D65F1" w:rsidRDefault="00B31853" w:rsidP="00B31853">
            <w:pPr>
              <w:widowControl/>
              <w:adjustRightInd w:val="0"/>
              <w:rPr>
                <w:rFonts w:ascii="Calibri-Italic" w:eastAsiaTheme="minorHAnsi" w:hAnsi="Calibri-Italic" w:cs="Calibri-Italic"/>
                <w:i/>
                <w:iCs/>
                <w:sz w:val="21"/>
                <w:szCs w:val="21"/>
              </w:rPr>
            </w:pPr>
          </w:p>
          <w:p w14:paraId="0484816E" w14:textId="5AF88FC8" w:rsidR="00B31853" w:rsidRPr="003D65F1" w:rsidRDefault="00B31853" w:rsidP="00B31853">
            <w:pPr>
              <w:widowControl/>
              <w:adjustRightInd w:val="0"/>
              <w:rPr>
                <w:rFonts w:ascii="Times New Roman"/>
              </w:rPr>
            </w:pPr>
            <w:r w:rsidRPr="003D65F1">
              <w:rPr>
                <w:rFonts w:asciiTheme="minorHAnsi" w:eastAsiaTheme="minorHAnsi" w:hAnsiTheme="minorHAnsi" w:cstheme="minorHAnsi"/>
                <w:i/>
                <w:iCs/>
                <w:szCs w:val="21"/>
              </w:rPr>
              <w:t xml:space="preserve">In submitting this </w:t>
            </w:r>
            <w:r w:rsidR="00D01EB3" w:rsidRPr="003D65F1">
              <w:rPr>
                <w:rFonts w:asciiTheme="minorHAnsi" w:eastAsiaTheme="minorHAnsi" w:hAnsiTheme="minorHAnsi" w:cstheme="minorHAnsi"/>
                <w:i/>
                <w:iCs/>
                <w:szCs w:val="21"/>
              </w:rPr>
              <w:t>tender</w:t>
            </w:r>
            <w:r w:rsidRPr="003D65F1">
              <w:rPr>
                <w:rFonts w:asciiTheme="minorHAnsi" w:eastAsiaTheme="minorHAnsi" w:hAnsiTheme="minorHAnsi" w:cstheme="minorHAnsi"/>
                <w:i/>
                <w:iCs/>
                <w:szCs w:val="21"/>
              </w:rPr>
              <w:t xml:space="preserve">, I confirm that all information provided herein and in support of my/our </w:t>
            </w:r>
            <w:r w:rsidR="00D01EB3" w:rsidRPr="003D65F1">
              <w:rPr>
                <w:rFonts w:asciiTheme="minorHAnsi" w:eastAsiaTheme="minorHAnsi" w:hAnsiTheme="minorHAnsi" w:cstheme="minorHAnsi"/>
                <w:i/>
                <w:iCs/>
                <w:szCs w:val="21"/>
              </w:rPr>
              <w:t>tender</w:t>
            </w:r>
            <w:r w:rsidRPr="003D65F1">
              <w:rPr>
                <w:rFonts w:asciiTheme="minorHAnsi" w:eastAsiaTheme="minorHAnsi" w:hAnsiTheme="minorHAnsi" w:cstheme="minorHAnsi"/>
                <w:i/>
                <w:iCs/>
                <w:szCs w:val="21"/>
              </w:rPr>
              <w:t xml:space="preserve">, is true and correct. I acknowledge that if any information is found to be misleading or false, this </w:t>
            </w:r>
            <w:r w:rsidR="00D01EB3" w:rsidRPr="003D65F1">
              <w:rPr>
                <w:rFonts w:asciiTheme="minorHAnsi" w:eastAsiaTheme="minorHAnsi" w:hAnsiTheme="minorHAnsi" w:cstheme="minorHAnsi"/>
                <w:i/>
                <w:iCs/>
                <w:szCs w:val="21"/>
              </w:rPr>
              <w:t>tender</w:t>
            </w:r>
            <w:r w:rsidRPr="003D65F1">
              <w:rPr>
                <w:rFonts w:asciiTheme="minorHAnsi" w:eastAsiaTheme="minorHAnsi" w:hAnsiTheme="minorHAnsi" w:cstheme="minorHAnsi"/>
                <w:i/>
                <w:iCs/>
                <w:szCs w:val="21"/>
              </w:rPr>
              <w:t xml:space="preserve"> will become invalid</w:t>
            </w:r>
            <w:r w:rsidRPr="003D65F1">
              <w:rPr>
                <w:rFonts w:ascii="Calibri-Italic" w:eastAsiaTheme="minorHAnsi" w:hAnsi="Calibri-Italic" w:cs="Calibri-Italic"/>
                <w:i/>
                <w:iCs/>
                <w:sz w:val="21"/>
                <w:szCs w:val="21"/>
              </w:rPr>
              <w:t>.</w:t>
            </w:r>
          </w:p>
        </w:tc>
      </w:tr>
      <w:tr w:rsidR="00B31853" w:rsidRPr="003D65F1" w14:paraId="1F02ECA9" w14:textId="77777777" w:rsidTr="00B31853">
        <w:trPr>
          <w:trHeight w:val="763"/>
        </w:trPr>
        <w:tc>
          <w:tcPr>
            <w:tcW w:w="4120" w:type="dxa"/>
            <w:tcBorders>
              <w:bottom w:val="single" w:sz="4" w:space="0" w:color="000000"/>
            </w:tcBorders>
          </w:tcPr>
          <w:p w14:paraId="69A722F5" w14:textId="77777777" w:rsidR="00B31853" w:rsidRPr="003D65F1" w:rsidRDefault="00B31853" w:rsidP="00B31853">
            <w:pPr>
              <w:pStyle w:val="TableParagraph"/>
            </w:pPr>
          </w:p>
          <w:p w14:paraId="4BF50C69" w14:textId="77777777" w:rsidR="00B31853" w:rsidRPr="003D65F1" w:rsidRDefault="00B31853" w:rsidP="00B31853">
            <w:pPr>
              <w:pStyle w:val="TableParagraph"/>
              <w:spacing w:before="187"/>
              <w:ind w:left="116"/>
              <w:rPr>
                <w:i/>
              </w:rPr>
            </w:pPr>
            <w:r w:rsidRPr="003D65F1">
              <w:rPr>
                <w:i/>
              </w:rPr>
              <w:t>Signature</w:t>
            </w:r>
          </w:p>
        </w:tc>
        <w:tc>
          <w:tcPr>
            <w:tcW w:w="5641" w:type="dxa"/>
            <w:tcBorders>
              <w:bottom w:val="single" w:sz="4" w:space="0" w:color="000000"/>
            </w:tcBorders>
          </w:tcPr>
          <w:p w14:paraId="12E9F835" w14:textId="77777777" w:rsidR="00B31853" w:rsidRPr="003D65F1" w:rsidRDefault="00B31853" w:rsidP="00B31853">
            <w:pPr>
              <w:pStyle w:val="TableParagraph"/>
              <w:rPr>
                <w:i/>
              </w:rPr>
            </w:pPr>
          </w:p>
          <w:p w14:paraId="34E3B77C" w14:textId="77777777" w:rsidR="00B31853" w:rsidRPr="003D65F1" w:rsidRDefault="00B31853" w:rsidP="00B31853">
            <w:pPr>
              <w:pStyle w:val="TableParagraph"/>
              <w:spacing w:before="187"/>
              <w:ind w:left="847"/>
              <w:rPr>
                <w:i/>
              </w:rPr>
            </w:pPr>
            <w:r w:rsidRPr="003D65F1">
              <w:rPr>
                <w:i/>
              </w:rPr>
              <w:t>Date</w:t>
            </w:r>
          </w:p>
        </w:tc>
      </w:tr>
      <w:tr w:rsidR="00B31853" w:rsidRPr="003D65F1" w14:paraId="1C15BC8A" w14:textId="77777777">
        <w:trPr>
          <w:trHeight w:val="455"/>
        </w:trPr>
        <w:tc>
          <w:tcPr>
            <w:tcW w:w="4120" w:type="dxa"/>
            <w:tcBorders>
              <w:top w:val="single" w:sz="4" w:space="0" w:color="000000"/>
              <w:bottom w:val="single" w:sz="4" w:space="0" w:color="000000"/>
            </w:tcBorders>
          </w:tcPr>
          <w:p w14:paraId="4E3DD65A" w14:textId="77777777" w:rsidR="00B31853" w:rsidRPr="003D65F1" w:rsidRDefault="00B31853" w:rsidP="00B31853">
            <w:pPr>
              <w:pStyle w:val="TableParagraph"/>
              <w:spacing w:before="145"/>
              <w:ind w:left="116"/>
              <w:rPr>
                <w:i/>
              </w:rPr>
            </w:pPr>
            <w:r w:rsidRPr="003D65F1">
              <w:rPr>
                <w:i/>
              </w:rPr>
              <w:t>Full Name</w:t>
            </w:r>
          </w:p>
        </w:tc>
        <w:tc>
          <w:tcPr>
            <w:tcW w:w="5641" w:type="dxa"/>
            <w:tcBorders>
              <w:top w:val="single" w:sz="4" w:space="0" w:color="000000"/>
              <w:bottom w:val="single" w:sz="4" w:space="0" w:color="000000"/>
            </w:tcBorders>
          </w:tcPr>
          <w:p w14:paraId="3555150F" w14:textId="77777777" w:rsidR="00B31853" w:rsidRPr="003D65F1" w:rsidRDefault="00B31853" w:rsidP="00B31853">
            <w:pPr>
              <w:pStyle w:val="TableParagraph"/>
              <w:spacing w:before="145"/>
              <w:ind w:left="847"/>
              <w:rPr>
                <w:i/>
              </w:rPr>
            </w:pPr>
            <w:r w:rsidRPr="003D65F1">
              <w:rPr>
                <w:i/>
              </w:rPr>
              <w:t>Position (if Company)</w:t>
            </w:r>
          </w:p>
        </w:tc>
      </w:tr>
    </w:tbl>
    <w:p w14:paraId="08EEB6AE" w14:textId="77777777" w:rsidR="006B6866" w:rsidRPr="003D65F1" w:rsidRDefault="006B6866">
      <w:pPr>
        <w:sectPr w:rsidR="006B6866" w:rsidRPr="003D65F1">
          <w:pgSz w:w="11910" w:h="16840"/>
          <w:pgMar w:top="1340" w:right="520" w:bottom="1200" w:left="860" w:header="751" w:footer="1000" w:gutter="0"/>
          <w:cols w:space="720"/>
        </w:sectPr>
      </w:pPr>
    </w:p>
    <w:p w14:paraId="48E2DBB2" w14:textId="77777777" w:rsidR="006B6866" w:rsidRPr="003D65F1" w:rsidRDefault="00FE4B3D" w:rsidP="00376481">
      <w:pPr>
        <w:pStyle w:val="Heading2"/>
        <w:spacing w:before="132"/>
        <w:rPr>
          <w:rFonts w:ascii="Arial" w:hAnsi="Arial"/>
          <w:u w:val="thick"/>
        </w:rPr>
      </w:pPr>
      <w:bookmarkStart w:id="41" w:name="_Toc184628193"/>
      <w:r w:rsidRPr="003D65F1">
        <w:rPr>
          <w:rFonts w:ascii="Arial" w:hAnsi="Arial"/>
          <w:u w:val="thick"/>
        </w:rPr>
        <w:lastRenderedPageBreak/>
        <w:t>A2 – Conflict of Interest Declaration</w:t>
      </w:r>
      <w:bookmarkEnd w:id="41"/>
    </w:p>
    <w:p w14:paraId="42131521" w14:textId="7B14A07E" w:rsidR="006B6866" w:rsidRPr="003D65F1" w:rsidRDefault="00FE4B3D">
      <w:pPr>
        <w:pStyle w:val="BodyText"/>
        <w:spacing w:before="160" w:line="276" w:lineRule="auto"/>
        <w:ind w:left="133" w:right="323"/>
        <w:jc w:val="both"/>
      </w:pPr>
      <w:r w:rsidRPr="003D65F1">
        <w:t>A conflict of interest arises if you or a close family member has an interest e.g. is a board or committee member or</w:t>
      </w:r>
      <w:r w:rsidRPr="003D65F1">
        <w:rPr>
          <w:spacing w:val="-13"/>
        </w:rPr>
        <w:t xml:space="preserve"> </w:t>
      </w:r>
      <w:r w:rsidRPr="003D65F1">
        <w:t>is</w:t>
      </w:r>
      <w:r w:rsidRPr="003D65F1">
        <w:rPr>
          <w:spacing w:val="-13"/>
        </w:rPr>
        <w:t xml:space="preserve"> </w:t>
      </w:r>
      <w:r w:rsidRPr="003D65F1">
        <w:t>employed</w:t>
      </w:r>
      <w:r w:rsidRPr="003D65F1">
        <w:rPr>
          <w:spacing w:val="-12"/>
        </w:rPr>
        <w:t xml:space="preserve"> </w:t>
      </w:r>
      <w:r w:rsidRPr="003D65F1">
        <w:t>in</w:t>
      </w:r>
      <w:r w:rsidRPr="003D65F1">
        <w:rPr>
          <w:spacing w:val="-14"/>
        </w:rPr>
        <w:t xml:space="preserve"> </w:t>
      </w:r>
      <w:r w:rsidRPr="003D65F1">
        <w:t>a</w:t>
      </w:r>
      <w:r w:rsidRPr="003D65F1">
        <w:rPr>
          <w:spacing w:val="-13"/>
        </w:rPr>
        <w:t xml:space="preserve"> </w:t>
      </w:r>
      <w:r w:rsidRPr="003D65F1">
        <w:t>senior</w:t>
      </w:r>
      <w:r w:rsidRPr="003D65F1">
        <w:rPr>
          <w:spacing w:val="-12"/>
        </w:rPr>
        <w:t xml:space="preserve"> </w:t>
      </w:r>
      <w:r w:rsidRPr="003D65F1">
        <w:t>position</w:t>
      </w:r>
      <w:r w:rsidRPr="003D65F1">
        <w:rPr>
          <w:spacing w:val="-14"/>
        </w:rPr>
        <w:t xml:space="preserve"> </w:t>
      </w:r>
      <w:r w:rsidRPr="003D65F1">
        <w:t>in</w:t>
      </w:r>
      <w:r w:rsidRPr="003D65F1">
        <w:rPr>
          <w:spacing w:val="-14"/>
        </w:rPr>
        <w:t xml:space="preserve"> </w:t>
      </w:r>
      <w:r w:rsidRPr="003D65F1">
        <w:t>the</w:t>
      </w:r>
      <w:r w:rsidRPr="003D65F1">
        <w:rPr>
          <w:spacing w:val="-12"/>
        </w:rPr>
        <w:t xml:space="preserve"> </w:t>
      </w:r>
      <w:r w:rsidRPr="003D65F1">
        <w:t>Government</w:t>
      </w:r>
      <w:r w:rsidRPr="003D65F1">
        <w:rPr>
          <w:spacing w:val="-12"/>
        </w:rPr>
        <w:t xml:space="preserve"> </w:t>
      </w:r>
      <w:r w:rsidRPr="003D65F1">
        <w:t>agency</w:t>
      </w:r>
      <w:r w:rsidRPr="003D65F1">
        <w:rPr>
          <w:spacing w:val="-12"/>
        </w:rPr>
        <w:t xml:space="preserve"> </w:t>
      </w:r>
      <w:r w:rsidRPr="003D65F1">
        <w:t>that</w:t>
      </w:r>
      <w:r w:rsidRPr="003D65F1">
        <w:rPr>
          <w:spacing w:val="-14"/>
        </w:rPr>
        <w:t xml:space="preserve"> </w:t>
      </w:r>
      <w:r w:rsidRPr="003D65F1">
        <w:t>wants</w:t>
      </w:r>
      <w:r w:rsidRPr="003D65F1">
        <w:rPr>
          <w:spacing w:val="-13"/>
        </w:rPr>
        <w:t xml:space="preserve"> </w:t>
      </w:r>
      <w:r w:rsidRPr="003D65F1">
        <w:t>to</w:t>
      </w:r>
      <w:r w:rsidRPr="003D65F1">
        <w:rPr>
          <w:spacing w:val="-11"/>
        </w:rPr>
        <w:t xml:space="preserve"> </w:t>
      </w:r>
      <w:r w:rsidRPr="003D65F1">
        <w:t>purchase</w:t>
      </w:r>
      <w:r w:rsidRPr="003D65F1">
        <w:rPr>
          <w:spacing w:val="-12"/>
        </w:rPr>
        <w:t xml:space="preserve"> </w:t>
      </w:r>
      <w:r w:rsidRPr="003D65F1">
        <w:t>the</w:t>
      </w:r>
      <w:r w:rsidRPr="003D65F1">
        <w:rPr>
          <w:spacing w:val="-13"/>
        </w:rPr>
        <w:t xml:space="preserve"> </w:t>
      </w:r>
      <w:r w:rsidRPr="003D65F1">
        <w:t>goods</w:t>
      </w:r>
      <w:r w:rsidRPr="003D65F1">
        <w:rPr>
          <w:spacing w:val="-14"/>
        </w:rPr>
        <w:t xml:space="preserve"> </w:t>
      </w:r>
      <w:r w:rsidRPr="003D65F1">
        <w:t>or</w:t>
      </w:r>
      <w:r w:rsidRPr="003D65F1">
        <w:rPr>
          <w:spacing w:val="-13"/>
        </w:rPr>
        <w:t xml:space="preserve"> </w:t>
      </w:r>
      <w:r w:rsidRPr="003D65F1">
        <w:t>services</w:t>
      </w:r>
      <w:r w:rsidRPr="003D65F1">
        <w:rPr>
          <w:spacing w:val="-13"/>
        </w:rPr>
        <w:t xml:space="preserve"> </w:t>
      </w:r>
      <w:r w:rsidRPr="003D65F1">
        <w:t xml:space="preserve">relating to this </w:t>
      </w:r>
      <w:r w:rsidR="00FD1E68" w:rsidRPr="003D65F1">
        <w:t>RFT process</w:t>
      </w:r>
      <w:r w:rsidRPr="003D65F1">
        <w:t>.</w:t>
      </w:r>
    </w:p>
    <w:p w14:paraId="711E682E" w14:textId="72DBF16A" w:rsidR="006B6866" w:rsidRPr="003D65F1" w:rsidRDefault="00E51980">
      <w:pPr>
        <w:pStyle w:val="BodyText"/>
        <w:spacing w:before="4"/>
        <w:rPr>
          <w:sz w:val="16"/>
        </w:rPr>
      </w:pPr>
      <w:r>
        <w:rPr>
          <w:sz w:val="16"/>
        </w:rPr>
        <w:tab/>
        <w:t>`</w:t>
      </w:r>
    </w:p>
    <w:p w14:paraId="368F9AB5" w14:textId="77777777" w:rsidR="006B6866" w:rsidRPr="003D65F1" w:rsidRDefault="00FE4B3D">
      <w:pPr>
        <w:pStyle w:val="BodyText"/>
        <w:ind w:left="133"/>
        <w:jc w:val="both"/>
      </w:pPr>
      <w:r w:rsidRPr="003D65F1">
        <w:t>In submitting this tender bid I declare:</w:t>
      </w:r>
    </w:p>
    <w:p w14:paraId="3E2EDE1B" w14:textId="77777777" w:rsidR="006B6866" w:rsidRPr="003D65F1" w:rsidRDefault="006B6866">
      <w:pPr>
        <w:pStyle w:val="BodyText"/>
        <w:spacing w:before="8"/>
        <w:rPr>
          <w:sz w:val="19"/>
        </w:rPr>
      </w:pPr>
    </w:p>
    <w:p w14:paraId="270B8F2C" w14:textId="615DED4B" w:rsidR="006B6866" w:rsidRPr="003D65F1" w:rsidRDefault="00FE4B3D" w:rsidP="006B2AEA">
      <w:pPr>
        <w:pStyle w:val="ListParagraph"/>
        <w:numPr>
          <w:ilvl w:val="1"/>
          <w:numId w:val="1"/>
        </w:numPr>
        <w:tabs>
          <w:tab w:val="left" w:pos="853"/>
          <w:tab w:val="left" w:pos="855"/>
        </w:tabs>
        <w:spacing w:before="1" w:line="276" w:lineRule="auto"/>
        <w:ind w:right="325"/>
      </w:pPr>
      <w:r w:rsidRPr="003D65F1">
        <w:t xml:space="preserve">I understand that an actual, potential or perceived conflict of interest may arise in participating in this </w:t>
      </w:r>
      <w:r w:rsidR="00FD1E68" w:rsidRPr="003D65F1">
        <w:t>RFT process</w:t>
      </w:r>
      <w:r w:rsidRPr="003D65F1">
        <w:t xml:space="preserve"> and that I am obliged to declare any such conflict of</w:t>
      </w:r>
      <w:r w:rsidRPr="003D65F1">
        <w:rPr>
          <w:spacing w:val="-14"/>
        </w:rPr>
        <w:t xml:space="preserve"> </w:t>
      </w:r>
      <w:r w:rsidRPr="003D65F1">
        <w:t>interest.</w:t>
      </w:r>
    </w:p>
    <w:p w14:paraId="01804AE7" w14:textId="77777777" w:rsidR="006B6866" w:rsidRPr="003D65F1" w:rsidRDefault="00FE4B3D" w:rsidP="006B2AEA">
      <w:pPr>
        <w:pStyle w:val="ListParagraph"/>
        <w:numPr>
          <w:ilvl w:val="1"/>
          <w:numId w:val="1"/>
        </w:numPr>
        <w:tabs>
          <w:tab w:val="left" w:pos="853"/>
          <w:tab w:val="left" w:pos="855"/>
        </w:tabs>
        <w:spacing w:before="1" w:line="273" w:lineRule="auto"/>
        <w:ind w:right="326"/>
      </w:pPr>
      <w:r w:rsidRPr="003D65F1">
        <w:t>I confirm that in submitting this information that I have either declared any potential conflicts of</w:t>
      </w:r>
      <w:r w:rsidRPr="003D65F1">
        <w:rPr>
          <w:spacing w:val="-33"/>
        </w:rPr>
        <w:t xml:space="preserve"> </w:t>
      </w:r>
      <w:r w:rsidRPr="003D65F1">
        <w:t>interest or that I am not aware of any situation or issue that would conflict with the interest of the</w:t>
      </w:r>
      <w:r w:rsidRPr="003D65F1">
        <w:rPr>
          <w:spacing w:val="-21"/>
        </w:rPr>
        <w:t xml:space="preserve"> </w:t>
      </w:r>
      <w:r w:rsidRPr="00B6259B">
        <w:t>Client</w:t>
      </w:r>
      <w:r w:rsidRPr="003D65F1">
        <w:t>.</w:t>
      </w:r>
    </w:p>
    <w:p w14:paraId="31C63112" w14:textId="77777777" w:rsidR="006B6866" w:rsidRPr="003D65F1" w:rsidRDefault="00FE4B3D" w:rsidP="006B2AEA">
      <w:pPr>
        <w:pStyle w:val="ListParagraph"/>
        <w:numPr>
          <w:ilvl w:val="1"/>
          <w:numId w:val="1"/>
        </w:numPr>
        <w:tabs>
          <w:tab w:val="left" w:pos="853"/>
          <w:tab w:val="left" w:pos="855"/>
        </w:tabs>
        <w:spacing w:before="5" w:line="273" w:lineRule="auto"/>
        <w:ind w:right="321"/>
      </w:pPr>
      <w:r w:rsidRPr="003D65F1">
        <w:t>If</w:t>
      </w:r>
      <w:r w:rsidRPr="003D65F1">
        <w:rPr>
          <w:spacing w:val="-6"/>
        </w:rPr>
        <w:t xml:space="preserve"> </w:t>
      </w:r>
      <w:r w:rsidRPr="003D65F1">
        <w:t>a</w:t>
      </w:r>
      <w:r w:rsidRPr="003D65F1">
        <w:rPr>
          <w:spacing w:val="-6"/>
        </w:rPr>
        <w:t xml:space="preserve"> </w:t>
      </w:r>
      <w:r w:rsidRPr="003D65F1">
        <w:t>conflict</w:t>
      </w:r>
      <w:r w:rsidRPr="003D65F1">
        <w:rPr>
          <w:spacing w:val="-6"/>
        </w:rPr>
        <w:t xml:space="preserve"> </w:t>
      </w:r>
      <w:r w:rsidRPr="003D65F1">
        <w:t>of</w:t>
      </w:r>
      <w:r w:rsidRPr="003D65F1">
        <w:rPr>
          <w:spacing w:val="-6"/>
        </w:rPr>
        <w:t xml:space="preserve"> </w:t>
      </w:r>
      <w:r w:rsidRPr="003D65F1">
        <w:t>interest</w:t>
      </w:r>
      <w:r w:rsidRPr="003D65F1">
        <w:rPr>
          <w:spacing w:val="-5"/>
        </w:rPr>
        <w:t xml:space="preserve"> </w:t>
      </w:r>
      <w:r w:rsidRPr="003D65F1">
        <w:t>arises</w:t>
      </w:r>
      <w:r w:rsidRPr="003D65F1">
        <w:rPr>
          <w:spacing w:val="-5"/>
        </w:rPr>
        <w:t xml:space="preserve"> </w:t>
      </w:r>
      <w:r w:rsidRPr="003D65F1">
        <w:t>at</w:t>
      </w:r>
      <w:r w:rsidRPr="003D65F1">
        <w:rPr>
          <w:spacing w:val="-5"/>
        </w:rPr>
        <w:t xml:space="preserve"> </w:t>
      </w:r>
      <w:r w:rsidRPr="003D65F1">
        <w:t>any</w:t>
      </w:r>
      <w:r w:rsidRPr="003D65F1">
        <w:rPr>
          <w:spacing w:val="-4"/>
        </w:rPr>
        <w:t xml:space="preserve"> </w:t>
      </w:r>
      <w:r w:rsidRPr="003D65F1">
        <w:t>time</w:t>
      </w:r>
      <w:r w:rsidRPr="003D65F1">
        <w:rPr>
          <w:spacing w:val="-5"/>
        </w:rPr>
        <w:t xml:space="preserve"> </w:t>
      </w:r>
      <w:r w:rsidRPr="003D65F1">
        <w:t>before</w:t>
      </w:r>
      <w:r w:rsidRPr="003D65F1">
        <w:rPr>
          <w:spacing w:val="-5"/>
        </w:rPr>
        <w:t xml:space="preserve"> </w:t>
      </w:r>
      <w:r w:rsidRPr="003D65F1">
        <w:t>the</w:t>
      </w:r>
      <w:r w:rsidRPr="003D65F1">
        <w:rPr>
          <w:spacing w:val="-5"/>
        </w:rPr>
        <w:t xml:space="preserve"> </w:t>
      </w:r>
      <w:r w:rsidRPr="003D65F1">
        <w:t>selected</w:t>
      </w:r>
      <w:r w:rsidRPr="003D65F1">
        <w:rPr>
          <w:spacing w:val="-4"/>
        </w:rPr>
        <w:t xml:space="preserve"> </w:t>
      </w:r>
      <w:r w:rsidRPr="003D65F1">
        <w:t>Tenderer</w:t>
      </w:r>
      <w:r w:rsidRPr="003D65F1">
        <w:rPr>
          <w:spacing w:val="-5"/>
        </w:rPr>
        <w:t xml:space="preserve"> </w:t>
      </w:r>
      <w:r w:rsidRPr="003D65F1">
        <w:t>has</w:t>
      </w:r>
      <w:r w:rsidRPr="003D65F1">
        <w:rPr>
          <w:spacing w:val="-5"/>
        </w:rPr>
        <w:t xml:space="preserve"> </w:t>
      </w:r>
      <w:r w:rsidRPr="003D65F1">
        <w:t>been</w:t>
      </w:r>
      <w:r w:rsidRPr="003D65F1">
        <w:rPr>
          <w:spacing w:val="-6"/>
        </w:rPr>
        <w:t xml:space="preserve"> </w:t>
      </w:r>
      <w:r w:rsidRPr="003D65F1">
        <w:t>awarded,</w:t>
      </w:r>
      <w:r w:rsidRPr="003D65F1">
        <w:rPr>
          <w:spacing w:val="-4"/>
        </w:rPr>
        <w:t xml:space="preserve"> </w:t>
      </w:r>
      <w:r w:rsidRPr="003D65F1">
        <w:t>I</w:t>
      </w:r>
      <w:r w:rsidRPr="003D65F1">
        <w:rPr>
          <w:spacing w:val="-6"/>
        </w:rPr>
        <w:t xml:space="preserve"> </w:t>
      </w:r>
      <w:r w:rsidRPr="003D65F1">
        <w:t>will</w:t>
      </w:r>
      <w:r w:rsidRPr="003D65F1">
        <w:rPr>
          <w:spacing w:val="-6"/>
        </w:rPr>
        <w:t xml:space="preserve"> </w:t>
      </w:r>
      <w:r w:rsidRPr="003D65F1">
        <w:t>advise</w:t>
      </w:r>
      <w:r w:rsidRPr="003D65F1">
        <w:rPr>
          <w:spacing w:val="-4"/>
        </w:rPr>
        <w:t xml:space="preserve"> </w:t>
      </w:r>
      <w:r w:rsidRPr="003D65F1">
        <w:t xml:space="preserve">the Contact Officer or the </w:t>
      </w:r>
      <w:r w:rsidRPr="00B6259B">
        <w:t>Client</w:t>
      </w:r>
      <w:r w:rsidRPr="003D65F1">
        <w:rPr>
          <w:spacing w:val="-1"/>
        </w:rPr>
        <w:t xml:space="preserve"> </w:t>
      </w:r>
      <w:r w:rsidRPr="003D65F1">
        <w:t>immediately.</w:t>
      </w:r>
    </w:p>
    <w:p w14:paraId="1B555F60" w14:textId="77777777" w:rsidR="006B6866" w:rsidRPr="003D65F1" w:rsidRDefault="00FE4B3D" w:rsidP="006B2AEA">
      <w:pPr>
        <w:pStyle w:val="ListParagraph"/>
        <w:numPr>
          <w:ilvl w:val="1"/>
          <w:numId w:val="1"/>
        </w:numPr>
        <w:tabs>
          <w:tab w:val="left" w:pos="853"/>
          <w:tab w:val="left" w:pos="855"/>
        </w:tabs>
        <w:spacing w:before="5" w:line="276" w:lineRule="auto"/>
        <w:ind w:right="322"/>
      </w:pPr>
      <w:r w:rsidRPr="003D65F1">
        <w:t>I have personally completed this declaration on behalf of the Tenderer(s) and declare that the submitted tender bid provided are true and</w:t>
      </w:r>
      <w:r w:rsidRPr="003D65F1">
        <w:rPr>
          <w:spacing w:val="-2"/>
        </w:rPr>
        <w:t xml:space="preserve"> </w:t>
      </w:r>
      <w:r w:rsidRPr="003D65F1">
        <w:t>correct.</w:t>
      </w:r>
    </w:p>
    <w:p w14:paraId="3538B111" w14:textId="77777777" w:rsidR="006B6866" w:rsidRPr="003D65F1" w:rsidRDefault="006B6866">
      <w:pPr>
        <w:pStyle w:val="BodyText"/>
        <w:rPr>
          <w:sz w:val="20"/>
        </w:rPr>
      </w:pPr>
    </w:p>
    <w:p w14:paraId="5AEDAA6F" w14:textId="77777777" w:rsidR="006B6866" w:rsidRPr="003D65F1" w:rsidRDefault="006B6866">
      <w:pPr>
        <w:pStyle w:val="BodyText"/>
        <w:spacing w:before="8"/>
        <w:rPr>
          <w:sz w:val="21"/>
        </w:rPr>
      </w:pPr>
    </w:p>
    <w:tbl>
      <w:tblPr>
        <w:tblW w:w="0" w:type="auto"/>
        <w:tblInd w:w="126" w:type="dxa"/>
        <w:tblLayout w:type="fixed"/>
        <w:tblCellMar>
          <w:left w:w="0" w:type="dxa"/>
          <w:right w:w="0" w:type="dxa"/>
        </w:tblCellMar>
        <w:tblLook w:val="01E0" w:firstRow="1" w:lastRow="1" w:firstColumn="1" w:lastColumn="1" w:noHBand="0" w:noVBand="0"/>
      </w:tblPr>
      <w:tblGrid>
        <w:gridCol w:w="2999"/>
        <w:gridCol w:w="6769"/>
      </w:tblGrid>
      <w:tr w:rsidR="006B6866" w:rsidRPr="003D65F1" w14:paraId="091DB280" w14:textId="77777777">
        <w:trPr>
          <w:trHeight w:val="1017"/>
        </w:trPr>
        <w:tc>
          <w:tcPr>
            <w:tcW w:w="9768" w:type="dxa"/>
            <w:gridSpan w:val="2"/>
            <w:tcBorders>
              <w:top w:val="single" w:sz="4" w:space="0" w:color="000000"/>
              <w:bottom w:val="single" w:sz="4" w:space="0" w:color="000000"/>
            </w:tcBorders>
          </w:tcPr>
          <w:p w14:paraId="6AB050EE" w14:textId="77777777" w:rsidR="006B6866" w:rsidRPr="003D65F1" w:rsidRDefault="00FE4B3D">
            <w:pPr>
              <w:pStyle w:val="TableParagraph"/>
              <w:spacing w:line="268" w:lineRule="exact"/>
              <w:ind w:left="122"/>
              <w:rPr>
                <w:b/>
              </w:rPr>
            </w:pPr>
            <w:r w:rsidRPr="003D65F1">
              <w:rPr>
                <w:b/>
              </w:rPr>
              <w:t>I declare that I have a potential conflict of interest as follows:</w:t>
            </w:r>
          </w:p>
        </w:tc>
      </w:tr>
      <w:tr w:rsidR="006B6866" w:rsidRPr="003D65F1" w14:paraId="13D68845" w14:textId="77777777">
        <w:trPr>
          <w:trHeight w:val="568"/>
        </w:trPr>
        <w:tc>
          <w:tcPr>
            <w:tcW w:w="9768" w:type="dxa"/>
            <w:gridSpan w:val="2"/>
            <w:tcBorders>
              <w:top w:val="single" w:sz="4" w:space="0" w:color="000000"/>
              <w:bottom w:val="single" w:sz="4" w:space="0" w:color="000000"/>
            </w:tcBorders>
          </w:tcPr>
          <w:p w14:paraId="53558B86" w14:textId="77777777" w:rsidR="006B6866" w:rsidRPr="003D65F1" w:rsidRDefault="006B6866">
            <w:pPr>
              <w:pStyle w:val="TableParagraph"/>
              <w:rPr>
                <w:rFonts w:ascii="Times New Roman"/>
              </w:rPr>
            </w:pPr>
          </w:p>
        </w:tc>
      </w:tr>
      <w:tr w:rsidR="006B6866" w:rsidRPr="003D65F1" w14:paraId="4F786644" w14:textId="77777777">
        <w:trPr>
          <w:trHeight w:val="565"/>
        </w:trPr>
        <w:tc>
          <w:tcPr>
            <w:tcW w:w="9768" w:type="dxa"/>
            <w:gridSpan w:val="2"/>
            <w:tcBorders>
              <w:top w:val="single" w:sz="4" w:space="0" w:color="000000"/>
              <w:bottom w:val="single" w:sz="4" w:space="0" w:color="000000"/>
            </w:tcBorders>
          </w:tcPr>
          <w:p w14:paraId="28368AD2" w14:textId="77777777" w:rsidR="006B6866" w:rsidRPr="003D65F1" w:rsidRDefault="006B6866">
            <w:pPr>
              <w:pStyle w:val="TableParagraph"/>
              <w:rPr>
                <w:rFonts w:ascii="Times New Roman"/>
              </w:rPr>
            </w:pPr>
          </w:p>
        </w:tc>
      </w:tr>
      <w:tr w:rsidR="006B6866" w:rsidRPr="003D65F1" w14:paraId="41E09203" w14:textId="77777777">
        <w:trPr>
          <w:trHeight w:val="568"/>
        </w:trPr>
        <w:tc>
          <w:tcPr>
            <w:tcW w:w="9768" w:type="dxa"/>
            <w:gridSpan w:val="2"/>
            <w:tcBorders>
              <w:top w:val="single" w:sz="4" w:space="0" w:color="000000"/>
              <w:bottom w:val="single" w:sz="4" w:space="0" w:color="000000"/>
            </w:tcBorders>
          </w:tcPr>
          <w:p w14:paraId="58F81F96" w14:textId="77777777" w:rsidR="006B6866" w:rsidRPr="003D65F1" w:rsidRDefault="006B6866">
            <w:pPr>
              <w:pStyle w:val="TableParagraph"/>
              <w:rPr>
                <w:rFonts w:ascii="Times New Roman"/>
              </w:rPr>
            </w:pPr>
          </w:p>
        </w:tc>
      </w:tr>
      <w:tr w:rsidR="006B6866" w:rsidRPr="003D65F1" w14:paraId="5AC8C160" w14:textId="77777777">
        <w:trPr>
          <w:trHeight w:val="566"/>
        </w:trPr>
        <w:tc>
          <w:tcPr>
            <w:tcW w:w="9768" w:type="dxa"/>
            <w:gridSpan w:val="2"/>
            <w:tcBorders>
              <w:top w:val="single" w:sz="4" w:space="0" w:color="000000"/>
              <w:bottom w:val="single" w:sz="4" w:space="0" w:color="000000"/>
            </w:tcBorders>
          </w:tcPr>
          <w:p w14:paraId="5F4E52BB" w14:textId="77777777" w:rsidR="006B6866" w:rsidRPr="003D65F1" w:rsidRDefault="00FE4B3D">
            <w:pPr>
              <w:pStyle w:val="TableParagraph"/>
              <w:spacing w:before="56"/>
              <w:ind w:left="122"/>
              <w:rPr>
                <w:b/>
              </w:rPr>
            </w:pPr>
            <w:r w:rsidRPr="003D65F1">
              <w:rPr>
                <w:b/>
              </w:rPr>
              <w:t>I will manage this conflict of interest by:</w:t>
            </w:r>
          </w:p>
        </w:tc>
      </w:tr>
      <w:tr w:rsidR="006B6866" w:rsidRPr="003D65F1" w14:paraId="7C1752E4" w14:textId="77777777">
        <w:trPr>
          <w:trHeight w:val="568"/>
        </w:trPr>
        <w:tc>
          <w:tcPr>
            <w:tcW w:w="9768" w:type="dxa"/>
            <w:gridSpan w:val="2"/>
            <w:tcBorders>
              <w:top w:val="single" w:sz="4" w:space="0" w:color="000000"/>
              <w:bottom w:val="single" w:sz="4" w:space="0" w:color="000000"/>
            </w:tcBorders>
          </w:tcPr>
          <w:p w14:paraId="62AF59DD" w14:textId="77777777" w:rsidR="006B6866" w:rsidRPr="003D65F1" w:rsidRDefault="006B6866">
            <w:pPr>
              <w:pStyle w:val="TableParagraph"/>
              <w:rPr>
                <w:rFonts w:ascii="Times New Roman"/>
              </w:rPr>
            </w:pPr>
          </w:p>
        </w:tc>
      </w:tr>
      <w:tr w:rsidR="006B6866" w:rsidRPr="003D65F1" w14:paraId="4E1E94A7" w14:textId="77777777">
        <w:trPr>
          <w:trHeight w:val="566"/>
        </w:trPr>
        <w:tc>
          <w:tcPr>
            <w:tcW w:w="9768" w:type="dxa"/>
            <w:gridSpan w:val="2"/>
            <w:tcBorders>
              <w:top w:val="single" w:sz="4" w:space="0" w:color="000000"/>
              <w:bottom w:val="single" w:sz="4" w:space="0" w:color="000000"/>
            </w:tcBorders>
          </w:tcPr>
          <w:p w14:paraId="25D3EC57" w14:textId="77777777" w:rsidR="006B6866" w:rsidRPr="003D65F1" w:rsidRDefault="006B6866">
            <w:pPr>
              <w:pStyle w:val="TableParagraph"/>
              <w:rPr>
                <w:rFonts w:ascii="Times New Roman"/>
              </w:rPr>
            </w:pPr>
          </w:p>
        </w:tc>
      </w:tr>
      <w:tr w:rsidR="006B6866" w:rsidRPr="003D65F1" w14:paraId="70095720" w14:textId="77777777">
        <w:trPr>
          <w:trHeight w:val="832"/>
        </w:trPr>
        <w:tc>
          <w:tcPr>
            <w:tcW w:w="9768" w:type="dxa"/>
            <w:gridSpan w:val="2"/>
            <w:tcBorders>
              <w:top w:val="single" w:sz="4" w:space="0" w:color="000000"/>
              <w:bottom w:val="single" w:sz="4" w:space="0" w:color="000000"/>
            </w:tcBorders>
          </w:tcPr>
          <w:p w14:paraId="0639BCB6" w14:textId="77777777" w:rsidR="006B6866" w:rsidRPr="003D65F1" w:rsidRDefault="006B6866">
            <w:pPr>
              <w:pStyle w:val="TableParagraph"/>
              <w:rPr>
                <w:rFonts w:ascii="Times New Roman"/>
              </w:rPr>
            </w:pPr>
          </w:p>
        </w:tc>
      </w:tr>
      <w:tr w:rsidR="006B6866" w:rsidRPr="003D65F1" w14:paraId="44C3A704" w14:textId="77777777">
        <w:trPr>
          <w:trHeight w:val="407"/>
        </w:trPr>
        <w:tc>
          <w:tcPr>
            <w:tcW w:w="2999" w:type="dxa"/>
            <w:tcBorders>
              <w:top w:val="single" w:sz="4" w:space="0" w:color="000000"/>
            </w:tcBorders>
          </w:tcPr>
          <w:p w14:paraId="31604BA1" w14:textId="77777777" w:rsidR="006B6866" w:rsidRPr="003D65F1" w:rsidRDefault="00FE4B3D">
            <w:pPr>
              <w:pStyle w:val="TableParagraph"/>
              <w:spacing w:line="268" w:lineRule="exact"/>
              <w:ind w:left="122"/>
              <w:rPr>
                <w:b/>
                <w:u w:val="single"/>
              </w:rPr>
            </w:pPr>
            <w:r w:rsidRPr="003D65F1">
              <w:rPr>
                <w:b/>
                <w:u w:val="single"/>
              </w:rPr>
              <w:t>Declared by:</w:t>
            </w:r>
          </w:p>
        </w:tc>
        <w:tc>
          <w:tcPr>
            <w:tcW w:w="6769" w:type="dxa"/>
            <w:tcBorders>
              <w:top w:val="single" w:sz="4" w:space="0" w:color="000000"/>
            </w:tcBorders>
          </w:tcPr>
          <w:p w14:paraId="564233A2" w14:textId="77777777" w:rsidR="006B6866" w:rsidRPr="003D65F1" w:rsidRDefault="006B6866">
            <w:pPr>
              <w:pStyle w:val="TableParagraph"/>
              <w:rPr>
                <w:rFonts w:ascii="Times New Roman"/>
              </w:rPr>
            </w:pPr>
          </w:p>
        </w:tc>
      </w:tr>
      <w:tr w:rsidR="006B6866" w:rsidRPr="003D65F1" w14:paraId="6E35F83B" w14:textId="77777777">
        <w:trPr>
          <w:trHeight w:val="609"/>
        </w:trPr>
        <w:tc>
          <w:tcPr>
            <w:tcW w:w="2999" w:type="dxa"/>
            <w:tcBorders>
              <w:bottom w:val="single" w:sz="4" w:space="0" w:color="000000"/>
            </w:tcBorders>
          </w:tcPr>
          <w:p w14:paraId="20EB2424" w14:textId="77777777" w:rsidR="006B6866" w:rsidRPr="003D65F1" w:rsidRDefault="00FE4B3D">
            <w:pPr>
              <w:pStyle w:val="TableParagraph"/>
              <w:spacing w:before="100"/>
              <w:ind w:left="122"/>
              <w:rPr>
                <w:i/>
              </w:rPr>
            </w:pPr>
            <w:r w:rsidRPr="003D65F1">
              <w:rPr>
                <w:i/>
              </w:rPr>
              <w:t>Signature</w:t>
            </w:r>
          </w:p>
        </w:tc>
        <w:tc>
          <w:tcPr>
            <w:tcW w:w="6769" w:type="dxa"/>
            <w:tcBorders>
              <w:bottom w:val="single" w:sz="4" w:space="0" w:color="000000"/>
            </w:tcBorders>
          </w:tcPr>
          <w:p w14:paraId="77D62AD4" w14:textId="77777777" w:rsidR="006B6866" w:rsidRPr="003D65F1" w:rsidRDefault="00FE4B3D">
            <w:pPr>
              <w:pStyle w:val="TableParagraph"/>
              <w:spacing w:before="100"/>
              <w:ind w:left="1974"/>
              <w:rPr>
                <w:i/>
              </w:rPr>
            </w:pPr>
            <w:r w:rsidRPr="003D65F1">
              <w:rPr>
                <w:i/>
              </w:rPr>
              <w:t>Date</w:t>
            </w:r>
          </w:p>
        </w:tc>
      </w:tr>
      <w:tr w:rsidR="006B6866" w:rsidRPr="003D65F1" w14:paraId="20B1C0E7" w14:textId="77777777">
        <w:trPr>
          <w:trHeight w:val="508"/>
        </w:trPr>
        <w:tc>
          <w:tcPr>
            <w:tcW w:w="2999" w:type="dxa"/>
            <w:tcBorders>
              <w:top w:val="single" w:sz="4" w:space="0" w:color="000000"/>
              <w:bottom w:val="single" w:sz="4" w:space="0" w:color="000000"/>
            </w:tcBorders>
          </w:tcPr>
          <w:p w14:paraId="2780DAF5" w14:textId="77777777" w:rsidR="006B6866" w:rsidRPr="003D65F1" w:rsidRDefault="00FE4B3D">
            <w:pPr>
              <w:pStyle w:val="TableParagraph"/>
              <w:spacing w:line="268" w:lineRule="exact"/>
              <w:ind w:left="122"/>
              <w:rPr>
                <w:i/>
              </w:rPr>
            </w:pPr>
            <w:r w:rsidRPr="003D65F1">
              <w:rPr>
                <w:i/>
              </w:rPr>
              <w:t>Full Name</w:t>
            </w:r>
          </w:p>
        </w:tc>
        <w:tc>
          <w:tcPr>
            <w:tcW w:w="6769" w:type="dxa"/>
            <w:tcBorders>
              <w:top w:val="single" w:sz="4" w:space="0" w:color="000000"/>
              <w:bottom w:val="single" w:sz="4" w:space="0" w:color="000000"/>
            </w:tcBorders>
          </w:tcPr>
          <w:p w14:paraId="155CB5A9" w14:textId="77777777" w:rsidR="006B6866" w:rsidRPr="003D65F1" w:rsidRDefault="00FE4B3D">
            <w:pPr>
              <w:pStyle w:val="TableParagraph"/>
              <w:spacing w:line="268" w:lineRule="exact"/>
              <w:ind w:left="1974"/>
              <w:rPr>
                <w:i/>
              </w:rPr>
            </w:pPr>
            <w:r w:rsidRPr="003D65F1">
              <w:rPr>
                <w:i/>
              </w:rPr>
              <w:t>Position (if Company)</w:t>
            </w:r>
          </w:p>
        </w:tc>
      </w:tr>
    </w:tbl>
    <w:p w14:paraId="5E4233B6" w14:textId="77777777" w:rsidR="006B6866" w:rsidRPr="003D65F1" w:rsidRDefault="006B6866">
      <w:pPr>
        <w:spacing w:line="268" w:lineRule="exact"/>
        <w:sectPr w:rsidR="006B6866" w:rsidRPr="003D65F1">
          <w:pgSz w:w="11910" w:h="16840"/>
          <w:pgMar w:top="1340" w:right="520" w:bottom="1200" w:left="860" w:header="751" w:footer="1000" w:gutter="0"/>
          <w:cols w:space="720"/>
        </w:sectPr>
      </w:pPr>
    </w:p>
    <w:p w14:paraId="2CC6A622" w14:textId="35626AE8" w:rsidR="006B6866" w:rsidRDefault="00FE4B3D" w:rsidP="00504EDC">
      <w:pPr>
        <w:pStyle w:val="Heading2"/>
        <w:spacing w:before="132"/>
        <w:ind w:left="0"/>
        <w:rPr>
          <w:rFonts w:ascii="Arial" w:hAnsi="Arial"/>
          <w:u w:val="thick"/>
        </w:rPr>
      </w:pPr>
      <w:bookmarkStart w:id="42" w:name="_Toc184628194"/>
      <w:r w:rsidRPr="003D65F1">
        <w:rPr>
          <w:rFonts w:ascii="Arial" w:hAnsi="Arial"/>
          <w:u w:val="thick"/>
        </w:rPr>
        <w:lastRenderedPageBreak/>
        <w:t xml:space="preserve">A3 – Completed </w:t>
      </w:r>
      <w:r w:rsidR="006676E1" w:rsidRPr="003D65F1">
        <w:rPr>
          <w:rFonts w:ascii="Arial" w:hAnsi="Arial"/>
          <w:u w:val="thick"/>
        </w:rPr>
        <w:t>Pricing Template</w:t>
      </w:r>
      <w:bookmarkEnd w:id="42"/>
    </w:p>
    <w:p w14:paraId="1BAC0A65" w14:textId="28F1C78A" w:rsidR="00617CFE" w:rsidRPr="00504EDC" w:rsidRDefault="003F612C" w:rsidP="00E54329">
      <w:pPr>
        <w:pStyle w:val="08NormalTextSpiire"/>
        <w:rPr>
          <w:i/>
        </w:rPr>
      </w:pPr>
      <w:r w:rsidRPr="00504EDC">
        <w:rPr>
          <w:i/>
        </w:rPr>
        <w:t>All prices must be quoted in NZD.</w:t>
      </w:r>
      <w:r w:rsidR="004758DA" w:rsidRPr="00504EDC">
        <w:rPr>
          <w:i/>
        </w:rPr>
        <w:t xml:space="preserve"> Tenderers are required to itemise </w:t>
      </w:r>
      <w:r w:rsidR="007E09FC" w:rsidRPr="00504EDC">
        <w:rPr>
          <w:i/>
        </w:rPr>
        <w:t xml:space="preserve">all </w:t>
      </w:r>
      <w:r w:rsidR="004758DA" w:rsidRPr="00504EDC">
        <w:rPr>
          <w:i/>
        </w:rPr>
        <w:t>prices</w:t>
      </w:r>
      <w:r w:rsidR="007E09FC" w:rsidRPr="00504EDC">
        <w:rPr>
          <w:i/>
        </w:rPr>
        <w:t xml:space="preserve"> in accordance with the Description in the table below. Tenderers must also price </w:t>
      </w:r>
      <w:r w:rsidR="00504EDC">
        <w:rPr>
          <w:i/>
        </w:rPr>
        <w:t xml:space="preserve">for </w:t>
      </w:r>
      <w:r w:rsidR="007E09FC" w:rsidRPr="00504EDC">
        <w:rPr>
          <w:i/>
        </w:rPr>
        <w:t>the purchase and delivery of aggregate separately as Item Number 3</w:t>
      </w:r>
      <w:r w:rsidR="002D2C36">
        <w:rPr>
          <w:i/>
        </w:rPr>
        <w:t>2</w:t>
      </w:r>
      <w:r w:rsidR="007E09FC" w:rsidRPr="00504EDC">
        <w:rPr>
          <w:i/>
        </w:rPr>
        <w:t xml:space="preserve">, and note that the Client may at its sole discretion before awarding the tender, delete this item and supply all the aggregate required for the contract. </w:t>
      </w:r>
    </w:p>
    <w:p w14:paraId="5BE03819" w14:textId="77777777" w:rsidR="006B6866" w:rsidRPr="003D65F1" w:rsidRDefault="006B6866">
      <w:pPr>
        <w:pStyle w:val="BodyText"/>
        <w:spacing w:before="5"/>
        <w:rPr>
          <w:rFonts w:ascii="Arial"/>
          <w:b/>
          <w:sz w:val="18"/>
        </w:rPr>
      </w:pPr>
    </w:p>
    <w:tbl>
      <w:tblPr>
        <w:tblStyle w:val="GridTable4"/>
        <w:tblW w:w="10200" w:type="dxa"/>
        <w:tblLook w:val="04A0" w:firstRow="1" w:lastRow="0" w:firstColumn="1" w:lastColumn="0" w:noHBand="0" w:noVBand="1"/>
      </w:tblPr>
      <w:tblGrid>
        <w:gridCol w:w="1118"/>
        <w:gridCol w:w="4125"/>
        <w:gridCol w:w="775"/>
        <w:gridCol w:w="1246"/>
        <w:gridCol w:w="1071"/>
        <w:gridCol w:w="1865"/>
      </w:tblGrid>
      <w:tr w:rsidR="00980340" w:rsidRPr="00E54329" w14:paraId="7D763BE1" w14:textId="77777777" w:rsidTr="0056153D">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548" w:type="pct"/>
            <w:vAlign w:val="center"/>
            <w:hideMark/>
          </w:tcPr>
          <w:p w14:paraId="1D795898" w14:textId="77777777" w:rsidR="00980340" w:rsidRPr="00E54329" w:rsidRDefault="00980340" w:rsidP="00E54329">
            <w:pPr>
              <w:rPr>
                <w:rFonts w:eastAsiaTheme="minorHAnsi"/>
                <w:sz w:val="18"/>
                <w:szCs w:val="18"/>
              </w:rPr>
            </w:pPr>
            <w:r w:rsidRPr="00E54329">
              <w:rPr>
                <w:b w:val="0"/>
                <w:bCs w:val="0"/>
                <w:sz w:val="18"/>
                <w:szCs w:val="18"/>
              </w:rPr>
              <w:t>ITEM NUMBER</w:t>
            </w:r>
          </w:p>
        </w:tc>
        <w:tc>
          <w:tcPr>
            <w:tcW w:w="2022" w:type="pct"/>
            <w:vAlign w:val="center"/>
            <w:hideMark/>
          </w:tcPr>
          <w:p w14:paraId="53487039" w14:textId="77777777" w:rsidR="00980340" w:rsidRPr="00E54329" w:rsidRDefault="00980340" w:rsidP="00E54329">
            <w:pP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54329">
              <w:rPr>
                <w:b w:val="0"/>
                <w:bCs w:val="0"/>
                <w:sz w:val="18"/>
                <w:szCs w:val="18"/>
              </w:rPr>
              <w:t>DESCRIPTION</w:t>
            </w:r>
          </w:p>
        </w:tc>
        <w:tc>
          <w:tcPr>
            <w:tcW w:w="380" w:type="pct"/>
            <w:vAlign w:val="center"/>
            <w:hideMark/>
          </w:tcPr>
          <w:p w14:paraId="1D060C9B" w14:textId="77777777" w:rsidR="00980340" w:rsidRPr="00E54329" w:rsidRDefault="00980340" w:rsidP="00E54329">
            <w:pP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54329">
              <w:rPr>
                <w:b w:val="0"/>
                <w:bCs w:val="0"/>
                <w:sz w:val="18"/>
                <w:szCs w:val="18"/>
              </w:rPr>
              <w:t>UNIT</w:t>
            </w:r>
          </w:p>
        </w:tc>
        <w:tc>
          <w:tcPr>
            <w:tcW w:w="611" w:type="pct"/>
            <w:vAlign w:val="center"/>
            <w:hideMark/>
          </w:tcPr>
          <w:p w14:paraId="0C1E5E3E" w14:textId="77777777" w:rsidR="00980340" w:rsidRPr="00E54329" w:rsidRDefault="00980340" w:rsidP="00E54329">
            <w:pP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54329">
              <w:rPr>
                <w:b w:val="0"/>
                <w:bCs w:val="0"/>
                <w:sz w:val="18"/>
                <w:szCs w:val="18"/>
              </w:rPr>
              <w:t>QUANTITY</w:t>
            </w:r>
          </w:p>
        </w:tc>
        <w:tc>
          <w:tcPr>
            <w:tcW w:w="525" w:type="pct"/>
            <w:vAlign w:val="center"/>
            <w:hideMark/>
          </w:tcPr>
          <w:p w14:paraId="04123264" w14:textId="77777777" w:rsidR="00980340" w:rsidRPr="00E54329" w:rsidRDefault="00980340" w:rsidP="00E54329">
            <w:pP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54329">
              <w:rPr>
                <w:b w:val="0"/>
                <w:bCs w:val="0"/>
                <w:sz w:val="18"/>
                <w:szCs w:val="18"/>
              </w:rPr>
              <w:t>RATE</w:t>
            </w:r>
          </w:p>
        </w:tc>
        <w:tc>
          <w:tcPr>
            <w:tcW w:w="914" w:type="pct"/>
            <w:vAlign w:val="center"/>
            <w:hideMark/>
          </w:tcPr>
          <w:p w14:paraId="4923CCD7" w14:textId="3F191936" w:rsidR="00980340" w:rsidRPr="00E54329" w:rsidRDefault="00980340" w:rsidP="00E54329">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54329">
              <w:rPr>
                <w:b w:val="0"/>
                <w:bCs w:val="0"/>
                <w:sz w:val="18"/>
                <w:szCs w:val="18"/>
              </w:rPr>
              <w:t>PRICE</w:t>
            </w:r>
            <w:r>
              <w:rPr>
                <w:b w:val="0"/>
                <w:bCs w:val="0"/>
                <w:sz w:val="18"/>
                <w:szCs w:val="18"/>
              </w:rPr>
              <w:t xml:space="preserve"> (excluding VAT)</w:t>
            </w:r>
            <w:r w:rsidR="003F612C">
              <w:rPr>
                <w:b w:val="0"/>
                <w:bCs w:val="0"/>
                <w:sz w:val="18"/>
                <w:szCs w:val="18"/>
              </w:rPr>
              <w:t xml:space="preserve"> NZD</w:t>
            </w:r>
          </w:p>
        </w:tc>
      </w:tr>
      <w:tr w:rsidR="00980340" w:rsidRPr="00E54329" w14:paraId="613343F4"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3BE41688" w14:textId="51E073B3" w:rsidR="00980340" w:rsidRPr="00E54329" w:rsidRDefault="00980340" w:rsidP="006B2AEA">
            <w:pPr>
              <w:pStyle w:val="ListParagraph"/>
              <w:numPr>
                <w:ilvl w:val="0"/>
                <w:numId w:val="21"/>
              </w:numPr>
              <w:rPr>
                <w:sz w:val="18"/>
                <w:szCs w:val="18"/>
              </w:rPr>
            </w:pPr>
          </w:p>
        </w:tc>
        <w:tc>
          <w:tcPr>
            <w:tcW w:w="2022" w:type="pct"/>
            <w:vAlign w:val="center"/>
            <w:hideMark/>
          </w:tcPr>
          <w:p w14:paraId="3841398C" w14:textId="4E221FAB" w:rsidR="00980340" w:rsidRPr="00E54329" w:rsidRDefault="00980340" w:rsidP="007E09FC">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Preliminary &amp; General (site setup, demobilisation, insurances, health &amp; safety &amp; other contract administrative/management costs</w:t>
            </w:r>
            <w:r w:rsidR="007E09FC">
              <w:rPr>
                <w:color w:val="000000"/>
                <w:sz w:val="18"/>
                <w:szCs w:val="18"/>
              </w:rPr>
              <w:t>, including t</w:t>
            </w:r>
            <w:r w:rsidR="007E09FC" w:rsidRPr="00E54329">
              <w:rPr>
                <w:color w:val="000000"/>
                <w:sz w:val="18"/>
                <w:szCs w:val="18"/>
              </w:rPr>
              <w:t>esting and quality assurance (concrete testing, steel tensile testing, etc.)</w:t>
            </w:r>
          </w:p>
        </w:tc>
        <w:tc>
          <w:tcPr>
            <w:tcW w:w="380" w:type="pct"/>
            <w:vAlign w:val="center"/>
            <w:hideMark/>
          </w:tcPr>
          <w:p w14:paraId="3949770B"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LS</w:t>
            </w:r>
          </w:p>
        </w:tc>
        <w:tc>
          <w:tcPr>
            <w:tcW w:w="611" w:type="pct"/>
            <w:vAlign w:val="center"/>
            <w:hideMark/>
          </w:tcPr>
          <w:p w14:paraId="5268A9E7"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NA</w:t>
            </w:r>
          </w:p>
        </w:tc>
        <w:tc>
          <w:tcPr>
            <w:tcW w:w="525" w:type="pct"/>
            <w:vAlign w:val="center"/>
            <w:hideMark/>
          </w:tcPr>
          <w:p w14:paraId="144AD2A5" w14:textId="5B6DB4C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157FC19C"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5AA3C3D1"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06C2D005" w14:textId="2AC369FA" w:rsidR="00980340" w:rsidRPr="00E54329" w:rsidRDefault="00980340" w:rsidP="006B2AEA">
            <w:pPr>
              <w:pStyle w:val="ListParagraph"/>
              <w:numPr>
                <w:ilvl w:val="0"/>
                <w:numId w:val="21"/>
              </w:numPr>
              <w:rPr>
                <w:sz w:val="18"/>
                <w:szCs w:val="18"/>
              </w:rPr>
            </w:pPr>
          </w:p>
        </w:tc>
        <w:tc>
          <w:tcPr>
            <w:tcW w:w="2022" w:type="pct"/>
            <w:vAlign w:val="center"/>
            <w:hideMark/>
          </w:tcPr>
          <w:p w14:paraId="7AB30443"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Hardstand 1:</w:t>
            </w:r>
          </w:p>
          <w:p w14:paraId="40B7843D" w14:textId="77C8B238"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Concrete volume for 60m x 20m slab</w:t>
            </w:r>
            <w:r w:rsidR="000F740F">
              <w:rPr>
                <w:sz w:val="18"/>
                <w:szCs w:val="18"/>
              </w:rPr>
              <w:t xml:space="preserve"> &amp; thickening</w:t>
            </w:r>
            <w:r w:rsidRPr="00E54329">
              <w:rPr>
                <w:sz w:val="18"/>
                <w:szCs w:val="18"/>
              </w:rPr>
              <w:t xml:space="preserve"> (including formwork and finishing)</w:t>
            </w:r>
          </w:p>
        </w:tc>
        <w:tc>
          <w:tcPr>
            <w:tcW w:w="380" w:type="pct"/>
            <w:vAlign w:val="center"/>
            <w:hideMark/>
          </w:tcPr>
          <w:p w14:paraId="5B58E26A"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m³</w:t>
            </w:r>
          </w:p>
        </w:tc>
        <w:tc>
          <w:tcPr>
            <w:tcW w:w="611" w:type="pct"/>
            <w:vAlign w:val="center"/>
            <w:hideMark/>
          </w:tcPr>
          <w:p w14:paraId="7BF2D691" w14:textId="57AF698E" w:rsidR="00980340" w:rsidRPr="00E54329" w:rsidRDefault="000F740F" w:rsidP="00E54329">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401</w:t>
            </w:r>
          </w:p>
        </w:tc>
        <w:tc>
          <w:tcPr>
            <w:tcW w:w="525" w:type="pct"/>
            <w:vAlign w:val="center"/>
            <w:hideMark/>
          </w:tcPr>
          <w:p w14:paraId="2E1E859E" w14:textId="74F39961"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63F8CB7F"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7C6D59A3"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579C0C5B" w14:textId="25C56E65" w:rsidR="00980340" w:rsidRPr="00E54329" w:rsidRDefault="00980340" w:rsidP="006B2AEA">
            <w:pPr>
              <w:pStyle w:val="ListParagraph"/>
              <w:numPr>
                <w:ilvl w:val="0"/>
                <w:numId w:val="21"/>
              </w:numPr>
              <w:rPr>
                <w:sz w:val="18"/>
                <w:szCs w:val="18"/>
              </w:rPr>
            </w:pPr>
          </w:p>
        </w:tc>
        <w:tc>
          <w:tcPr>
            <w:tcW w:w="2022" w:type="pct"/>
            <w:vAlign w:val="center"/>
            <w:hideMark/>
          </w:tcPr>
          <w:p w14:paraId="1892DA53"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Hardstand 2:</w:t>
            </w:r>
          </w:p>
          <w:p w14:paraId="54CE5EC5" w14:textId="4D371623"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Concrete volume for 20m x 20m slab</w:t>
            </w:r>
            <w:r w:rsidR="000F740F">
              <w:rPr>
                <w:color w:val="000000"/>
                <w:sz w:val="18"/>
                <w:szCs w:val="18"/>
              </w:rPr>
              <w:t xml:space="preserve"> &amp; thickening</w:t>
            </w:r>
            <w:r w:rsidRPr="00E54329">
              <w:rPr>
                <w:color w:val="000000"/>
                <w:sz w:val="18"/>
                <w:szCs w:val="18"/>
              </w:rPr>
              <w:t xml:space="preserve"> (including formwork and finishing)</w:t>
            </w:r>
          </w:p>
        </w:tc>
        <w:tc>
          <w:tcPr>
            <w:tcW w:w="380" w:type="pct"/>
            <w:vAlign w:val="center"/>
            <w:hideMark/>
          </w:tcPr>
          <w:p w14:paraId="0C168363"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m³</w:t>
            </w:r>
          </w:p>
        </w:tc>
        <w:tc>
          <w:tcPr>
            <w:tcW w:w="611" w:type="pct"/>
            <w:vAlign w:val="center"/>
            <w:hideMark/>
          </w:tcPr>
          <w:p w14:paraId="56BB1BF2" w14:textId="5478C5E5" w:rsidR="00980340" w:rsidRPr="00E54329" w:rsidRDefault="000F740F" w:rsidP="00E54329">
            <w:pPr>
              <w:cnfStyle w:val="000000100000" w:firstRow="0" w:lastRow="0" w:firstColumn="0" w:lastColumn="0" w:oddVBand="0" w:evenVBand="0" w:oddHBand="1" w:evenHBand="0" w:firstRowFirstColumn="0" w:firstRowLastColumn="0" w:lastRowFirstColumn="0" w:lastRowLastColumn="0"/>
              <w:rPr>
                <w:sz w:val="18"/>
                <w:szCs w:val="18"/>
              </w:rPr>
            </w:pPr>
            <w:r>
              <w:rPr>
                <w:color w:val="000000"/>
                <w:sz w:val="18"/>
                <w:szCs w:val="18"/>
              </w:rPr>
              <w:t>125</w:t>
            </w:r>
          </w:p>
        </w:tc>
        <w:tc>
          <w:tcPr>
            <w:tcW w:w="525" w:type="pct"/>
            <w:vAlign w:val="center"/>
          </w:tcPr>
          <w:p w14:paraId="632BE87B"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2682A129"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05A087CE"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0A14C7D1" w14:textId="2228D29D" w:rsidR="00980340" w:rsidRPr="00E54329" w:rsidRDefault="00980340" w:rsidP="006B2AEA">
            <w:pPr>
              <w:pStyle w:val="ListParagraph"/>
              <w:numPr>
                <w:ilvl w:val="0"/>
                <w:numId w:val="21"/>
              </w:numPr>
              <w:rPr>
                <w:sz w:val="18"/>
                <w:szCs w:val="18"/>
              </w:rPr>
            </w:pPr>
          </w:p>
        </w:tc>
        <w:tc>
          <w:tcPr>
            <w:tcW w:w="2022" w:type="pct"/>
            <w:vAlign w:val="center"/>
            <w:hideMark/>
          </w:tcPr>
          <w:p w14:paraId="5A424B4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Hardstand 3:</w:t>
            </w:r>
          </w:p>
          <w:p w14:paraId="3C4FD9E2" w14:textId="507BFECC"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Concrete volume for 40m x 20m slab</w:t>
            </w:r>
            <w:r w:rsidR="000F740F">
              <w:rPr>
                <w:sz w:val="18"/>
                <w:szCs w:val="18"/>
              </w:rPr>
              <w:t xml:space="preserve"> &amp; thickening</w:t>
            </w:r>
            <w:r w:rsidRPr="00E54329">
              <w:rPr>
                <w:sz w:val="18"/>
                <w:szCs w:val="18"/>
              </w:rPr>
              <w:t xml:space="preserve"> (including formwork and finishing)</w:t>
            </w:r>
          </w:p>
        </w:tc>
        <w:tc>
          <w:tcPr>
            <w:tcW w:w="380" w:type="pct"/>
            <w:vAlign w:val="center"/>
            <w:hideMark/>
          </w:tcPr>
          <w:p w14:paraId="5E66982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m³</w:t>
            </w:r>
          </w:p>
        </w:tc>
        <w:tc>
          <w:tcPr>
            <w:tcW w:w="611" w:type="pct"/>
            <w:vAlign w:val="center"/>
            <w:hideMark/>
          </w:tcPr>
          <w:p w14:paraId="20E8F7D3" w14:textId="10BABE05" w:rsidR="00980340" w:rsidRPr="00E54329" w:rsidRDefault="000F740F" w:rsidP="00E54329">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271</w:t>
            </w:r>
          </w:p>
        </w:tc>
        <w:tc>
          <w:tcPr>
            <w:tcW w:w="525" w:type="pct"/>
            <w:vAlign w:val="center"/>
          </w:tcPr>
          <w:p w14:paraId="24782EB3"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31A442B9"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0B310608"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7A86A015" w14:textId="1324942D" w:rsidR="00980340" w:rsidRPr="00E54329" w:rsidRDefault="00980340" w:rsidP="006B2AEA">
            <w:pPr>
              <w:pStyle w:val="ListParagraph"/>
              <w:numPr>
                <w:ilvl w:val="0"/>
                <w:numId w:val="21"/>
              </w:numPr>
              <w:rPr>
                <w:sz w:val="18"/>
                <w:szCs w:val="18"/>
              </w:rPr>
            </w:pPr>
          </w:p>
        </w:tc>
        <w:tc>
          <w:tcPr>
            <w:tcW w:w="2022" w:type="pct"/>
            <w:vAlign w:val="center"/>
            <w:hideMark/>
          </w:tcPr>
          <w:p w14:paraId="19B832F4"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Hardstand 1:</w:t>
            </w:r>
          </w:p>
          <w:p w14:paraId="4A876EB7" w14:textId="4CFCD436"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lang w:val="en-GB"/>
              </w:rPr>
            </w:pPr>
            <w:r w:rsidRPr="00E54329">
              <w:rPr>
                <w:color w:val="000000"/>
                <w:sz w:val="18"/>
                <w:szCs w:val="18"/>
                <w:lang w:val="en-GB"/>
              </w:rPr>
              <w:t>Reinforced steel for</w:t>
            </w:r>
            <w:r w:rsidR="006C7D2E">
              <w:rPr>
                <w:color w:val="000000"/>
                <w:sz w:val="18"/>
                <w:szCs w:val="18"/>
                <w:lang w:val="en-GB"/>
              </w:rPr>
              <w:t xml:space="preserve"> 390m3 x (assume 100kg/m3 avg) C</w:t>
            </w:r>
            <w:r w:rsidRPr="00E54329">
              <w:rPr>
                <w:color w:val="000000"/>
                <w:sz w:val="18"/>
                <w:szCs w:val="18"/>
                <w:lang w:val="en-GB"/>
              </w:rPr>
              <w:t>ontractor to confirm final steel tonnage)</w:t>
            </w:r>
          </w:p>
        </w:tc>
        <w:tc>
          <w:tcPr>
            <w:tcW w:w="380" w:type="pct"/>
            <w:vAlign w:val="center"/>
            <w:hideMark/>
          </w:tcPr>
          <w:p w14:paraId="48AF4589"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tonnes</w:t>
            </w:r>
          </w:p>
        </w:tc>
        <w:tc>
          <w:tcPr>
            <w:tcW w:w="611" w:type="pct"/>
            <w:vAlign w:val="center"/>
            <w:hideMark/>
          </w:tcPr>
          <w:p w14:paraId="070B778F"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39</w:t>
            </w:r>
          </w:p>
        </w:tc>
        <w:tc>
          <w:tcPr>
            <w:tcW w:w="525" w:type="pct"/>
            <w:vAlign w:val="center"/>
          </w:tcPr>
          <w:p w14:paraId="5DF653CF"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4DFA0224"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76B28634"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72C12A68" w14:textId="7D552C3B" w:rsidR="00980340" w:rsidRPr="00E54329" w:rsidRDefault="00980340" w:rsidP="006B2AEA">
            <w:pPr>
              <w:pStyle w:val="ListParagraph"/>
              <w:numPr>
                <w:ilvl w:val="0"/>
                <w:numId w:val="21"/>
              </w:numPr>
              <w:rPr>
                <w:sz w:val="18"/>
                <w:szCs w:val="18"/>
              </w:rPr>
            </w:pPr>
          </w:p>
        </w:tc>
        <w:tc>
          <w:tcPr>
            <w:tcW w:w="2022" w:type="pct"/>
            <w:vAlign w:val="center"/>
            <w:hideMark/>
          </w:tcPr>
          <w:p w14:paraId="7784DF40"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Hardstand 2:</w:t>
            </w:r>
          </w:p>
          <w:p w14:paraId="3F7583AD" w14:textId="33DF0A66"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lang w:val="en-GB"/>
              </w:rPr>
              <w:t>Reinforced steel for</w:t>
            </w:r>
            <w:r w:rsidR="006C7D2E">
              <w:rPr>
                <w:sz w:val="18"/>
                <w:szCs w:val="18"/>
                <w:lang w:val="en-GB"/>
              </w:rPr>
              <w:t xml:space="preserve"> 115m3 x (assume 100kg/m3 avg) C</w:t>
            </w:r>
            <w:r w:rsidRPr="00E54329">
              <w:rPr>
                <w:sz w:val="18"/>
                <w:szCs w:val="18"/>
                <w:lang w:val="en-GB"/>
              </w:rPr>
              <w:t>ontractor to confirm final steel tonnage)</w:t>
            </w:r>
          </w:p>
        </w:tc>
        <w:tc>
          <w:tcPr>
            <w:tcW w:w="380" w:type="pct"/>
            <w:vAlign w:val="center"/>
            <w:hideMark/>
          </w:tcPr>
          <w:p w14:paraId="1A494D35"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tonnes</w:t>
            </w:r>
          </w:p>
        </w:tc>
        <w:tc>
          <w:tcPr>
            <w:tcW w:w="611" w:type="pct"/>
            <w:vAlign w:val="center"/>
            <w:hideMark/>
          </w:tcPr>
          <w:p w14:paraId="09239711"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11.5</w:t>
            </w:r>
          </w:p>
        </w:tc>
        <w:tc>
          <w:tcPr>
            <w:tcW w:w="525" w:type="pct"/>
            <w:vAlign w:val="center"/>
          </w:tcPr>
          <w:p w14:paraId="35670C1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4D48A36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24E37A31"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39D37187" w14:textId="478EC1E1" w:rsidR="00980340" w:rsidRPr="00E54329" w:rsidRDefault="00980340" w:rsidP="006B2AEA">
            <w:pPr>
              <w:pStyle w:val="ListParagraph"/>
              <w:numPr>
                <w:ilvl w:val="0"/>
                <w:numId w:val="21"/>
              </w:numPr>
              <w:rPr>
                <w:sz w:val="18"/>
                <w:szCs w:val="18"/>
              </w:rPr>
            </w:pPr>
          </w:p>
        </w:tc>
        <w:tc>
          <w:tcPr>
            <w:tcW w:w="2022" w:type="pct"/>
            <w:vAlign w:val="center"/>
            <w:hideMark/>
          </w:tcPr>
          <w:p w14:paraId="7FB70C99"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Hardstand 3:</w:t>
            </w:r>
          </w:p>
          <w:p w14:paraId="2C6B5181" w14:textId="38E1CE4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lang w:val="en-GB"/>
              </w:rPr>
              <w:t>Reinforced steel for</w:t>
            </w:r>
            <w:r w:rsidR="006C7D2E">
              <w:rPr>
                <w:color w:val="000000"/>
                <w:sz w:val="18"/>
                <w:szCs w:val="18"/>
                <w:lang w:val="en-GB"/>
              </w:rPr>
              <w:t xml:space="preserve"> 260m3 x (assume 100kg/m3 avg) C</w:t>
            </w:r>
            <w:r w:rsidRPr="00E54329">
              <w:rPr>
                <w:color w:val="000000"/>
                <w:sz w:val="18"/>
                <w:szCs w:val="18"/>
                <w:lang w:val="en-GB"/>
              </w:rPr>
              <w:t>ontractor to confirm final steel tonnage)</w:t>
            </w:r>
          </w:p>
        </w:tc>
        <w:tc>
          <w:tcPr>
            <w:tcW w:w="380" w:type="pct"/>
            <w:vAlign w:val="center"/>
            <w:hideMark/>
          </w:tcPr>
          <w:p w14:paraId="2C228886"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tonnes</w:t>
            </w:r>
          </w:p>
        </w:tc>
        <w:tc>
          <w:tcPr>
            <w:tcW w:w="611" w:type="pct"/>
            <w:vAlign w:val="center"/>
            <w:hideMark/>
          </w:tcPr>
          <w:p w14:paraId="43DC3B2C"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26</w:t>
            </w:r>
          </w:p>
        </w:tc>
        <w:tc>
          <w:tcPr>
            <w:tcW w:w="525" w:type="pct"/>
            <w:vAlign w:val="center"/>
          </w:tcPr>
          <w:p w14:paraId="72D6CD30"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358AB235"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65EADEF6"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45D36299" w14:textId="4AB0A4B0" w:rsidR="00980340" w:rsidRPr="00E54329" w:rsidRDefault="00980340" w:rsidP="006B2AEA">
            <w:pPr>
              <w:pStyle w:val="ListParagraph"/>
              <w:numPr>
                <w:ilvl w:val="0"/>
                <w:numId w:val="21"/>
              </w:numPr>
              <w:rPr>
                <w:sz w:val="18"/>
                <w:szCs w:val="18"/>
              </w:rPr>
            </w:pPr>
          </w:p>
        </w:tc>
        <w:tc>
          <w:tcPr>
            <w:tcW w:w="2022" w:type="pct"/>
            <w:vAlign w:val="center"/>
            <w:hideMark/>
          </w:tcPr>
          <w:p w14:paraId="597A5548"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 xml:space="preserve">Hardstand 1: Concrete Waler Beams (for tie-backs to sheet piling) </w:t>
            </w:r>
          </w:p>
        </w:tc>
        <w:tc>
          <w:tcPr>
            <w:tcW w:w="380" w:type="pct"/>
            <w:vAlign w:val="center"/>
            <w:hideMark/>
          </w:tcPr>
          <w:p w14:paraId="452692DB"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m³</w:t>
            </w:r>
          </w:p>
        </w:tc>
        <w:tc>
          <w:tcPr>
            <w:tcW w:w="611" w:type="pct"/>
            <w:vAlign w:val="center"/>
            <w:hideMark/>
          </w:tcPr>
          <w:p w14:paraId="73DCC461"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21.6</w:t>
            </w:r>
          </w:p>
        </w:tc>
        <w:tc>
          <w:tcPr>
            <w:tcW w:w="525" w:type="pct"/>
            <w:vAlign w:val="center"/>
          </w:tcPr>
          <w:p w14:paraId="7766C1DC"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3C28023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26BDACFE"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7E78666B" w14:textId="75AAC681" w:rsidR="00980340" w:rsidRPr="00E54329" w:rsidRDefault="00980340" w:rsidP="006B2AEA">
            <w:pPr>
              <w:pStyle w:val="ListParagraph"/>
              <w:numPr>
                <w:ilvl w:val="0"/>
                <w:numId w:val="21"/>
              </w:numPr>
              <w:rPr>
                <w:sz w:val="18"/>
                <w:szCs w:val="18"/>
              </w:rPr>
            </w:pPr>
          </w:p>
        </w:tc>
        <w:tc>
          <w:tcPr>
            <w:tcW w:w="2022" w:type="pct"/>
            <w:vAlign w:val="center"/>
            <w:hideMark/>
          </w:tcPr>
          <w:p w14:paraId="6BFE1C04"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 xml:space="preserve">Hardstand 2: Concrete Waler Beams (for tie-backs to sheet piling) </w:t>
            </w:r>
          </w:p>
        </w:tc>
        <w:tc>
          <w:tcPr>
            <w:tcW w:w="380" w:type="pct"/>
            <w:vAlign w:val="center"/>
            <w:hideMark/>
          </w:tcPr>
          <w:p w14:paraId="0E85BD1E"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m³</w:t>
            </w:r>
          </w:p>
        </w:tc>
        <w:tc>
          <w:tcPr>
            <w:tcW w:w="611" w:type="pct"/>
            <w:vAlign w:val="center"/>
            <w:hideMark/>
          </w:tcPr>
          <w:p w14:paraId="3BB4DE86"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0.22</w:t>
            </w:r>
          </w:p>
        </w:tc>
        <w:tc>
          <w:tcPr>
            <w:tcW w:w="525" w:type="pct"/>
            <w:vAlign w:val="center"/>
          </w:tcPr>
          <w:p w14:paraId="24C97E1E"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60F80AA8"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557CDF6A"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55A25D92" w14:textId="338E4983" w:rsidR="00980340" w:rsidRPr="00E54329" w:rsidRDefault="00980340" w:rsidP="006B2AEA">
            <w:pPr>
              <w:pStyle w:val="ListParagraph"/>
              <w:numPr>
                <w:ilvl w:val="0"/>
                <w:numId w:val="21"/>
              </w:numPr>
              <w:rPr>
                <w:sz w:val="18"/>
                <w:szCs w:val="18"/>
              </w:rPr>
            </w:pPr>
          </w:p>
        </w:tc>
        <w:tc>
          <w:tcPr>
            <w:tcW w:w="2022" w:type="pct"/>
            <w:vAlign w:val="center"/>
            <w:hideMark/>
          </w:tcPr>
          <w:p w14:paraId="50EC86F3"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 xml:space="preserve">Hardstand 3: Concrete Waler Beams (for tie-backs to sheet piling) </w:t>
            </w:r>
          </w:p>
        </w:tc>
        <w:tc>
          <w:tcPr>
            <w:tcW w:w="380" w:type="pct"/>
            <w:vAlign w:val="center"/>
            <w:hideMark/>
          </w:tcPr>
          <w:p w14:paraId="1D01FB1C"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m³</w:t>
            </w:r>
          </w:p>
        </w:tc>
        <w:tc>
          <w:tcPr>
            <w:tcW w:w="611" w:type="pct"/>
            <w:vAlign w:val="center"/>
            <w:hideMark/>
          </w:tcPr>
          <w:p w14:paraId="700B2B0C"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14.4</w:t>
            </w:r>
          </w:p>
        </w:tc>
        <w:tc>
          <w:tcPr>
            <w:tcW w:w="525" w:type="pct"/>
            <w:vAlign w:val="center"/>
          </w:tcPr>
          <w:p w14:paraId="777F6F4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6EDDFE97"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74B36" w:rsidRPr="00E54329" w14:paraId="5E20DABD"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346FE610" w14:textId="74A6E9CC" w:rsidR="00974B36" w:rsidRPr="00E54329" w:rsidRDefault="00974B36" w:rsidP="006B2AEA">
            <w:pPr>
              <w:pStyle w:val="ListParagraph"/>
              <w:numPr>
                <w:ilvl w:val="0"/>
                <w:numId w:val="21"/>
              </w:numPr>
              <w:rPr>
                <w:sz w:val="18"/>
                <w:szCs w:val="18"/>
              </w:rPr>
            </w:pPr>
          </w:p>
        </w:tc>
        <w:tc>
          <w:tcPr>
            <w:tcW w:w="2022" w:type="pct"/>
            <w:vAlign w:val="center"/>
          </w:tcPr>
          <w:p w14:paraId="43D9B261" w14:textId="2A7DB5F6" w:rsidR="00974B36" w:rsidRPr="00E54329" w:rsidRDefault="00974B36"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Hardstand 1: Concrete Capping Beam 0.6m x 0.6m x 60m</w:t>
            </w:r>
          </w:p>
        </w:tc>
        <w:tc>
          <w:tcPr>
            <w:tcW w:w="380" w:type="pct"/>
            <w:vAlign w:val="center"/>
          </w:tcPr>
          <w:p w14:paraId="119D006B" w14:textId="33BA65DA" w:rsidR="00974B36" w:rsidRPr="00E54329" w:rsidRDefault="00974B36" w:rsidP="00974B36">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m³</w:t>
            </w:r>
          </w:p>
        </w:tc>
        <w:tc>
          <w:tcPr>
            <w:tcW w:w="611" w:type="pct"/>
            <w:vAlign w:val="center"/>
          </w:tcPr>
          <w:p w14:paraId="4F25BFCB" w14:textId="10E21A9D" w:rsidR="00974B36" w:rsidRPr="00E54329" w:rsidRDefault="00974B36" w:rsidP="00974B36">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21.6</w:t>
            </w:r>
          </w:p>
        </w:tc>
        <w:tc>
          <w:tcPr>
            <w:tcW w:w="525" w:type="pct"/>
            <w:vAlign w:val="center"/>
          </w:tcPr>
          <w:p w14:paraId="763BAE0D" w14:textId="77777777" w:rsidR="00974B36" w:rsidRPr="00E54329" w:rsidRDefault="00974B36" w:rsidP="00974B36">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6A912AB9" w14:textId="77777777" w:rsidR="00974B36" w:rsidRPr="00E54329" w:rsidRDefault="00974B36" w:rsidP="00974B36">
            <w:pPr>
              <w:cnfStyle w:val="000000100000" w:firstRow="0" w:lastRow="0" w:firstColumn="0" w:lastColumn="0" w:oddVBand="0" w:evenVBand="0" w:oddHBand="1" w:evenHBand="0" w:firstRowFirstColumn="0" w:firstRowLastColumn="0" w:lastRowFirstColumn="0" w:lastRowLastColumn="0"/>
              <w:rPr>
                <w:sz w:val="18"/>
                <w:szCs w:val="18"/>
              </w:rPr>
            </w:pPr>
          </w:p>
        </w:tc>
      </w:tr>
      <w:tr w:rsidR="00974B36" w:rsidRPr="00E54329" w14:paraId="021BA986"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681647A1" w14:textId="426434B0" w:rsidR="00974B36" w:rsidRPr="00E54329" w:rsidRDefault="00974B36" w:rsidP="006B2AEA">
            <w:pPr>
              <w:pStyle w:val="ListParagraph"/>
              <w:numPr>
                <w:ilvl w:val="0"/>
                <w:numId w:val="21"/>
              </w:numPr>
              <w:rPr>
                <w:sz w:val="18"/>
                <w:szCs w:val="18"/>
              </w:rPr>
            </w:pPr>
          </w:p>
        </w:tc>
        <w:tc>
          <w:tcPr>
            <w:tcW w:w="2022" w:type="pct"/>
            <w:vAlign w:val="center"/>
          </w:tcPr>
          <w:p w14:paraId="39C6EB8B" w14:textId="6E613AF4" w:rsidR="00974B36" w:rsidRPr="00E54329" w:rsidRDefault="00974B36"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Hardstand 3: Concrete Capping Beam 0.6m x 0.6m x 40m</w:t>
            </w:r>
          </w:p>
        </w:tc>
        <w:tc>
          <w:tcPr>
            <w:tcW w:w="380" w:type="pct"/>
            <w:vAlign w:val="center"/>
          </w:tcPr>
          <w:p w14:paraId="1F46F73C" w14:textId="231FA791" w:rsidR="00974B36" w:rsidRPr="00E54329" w:rsidRDefault="00974B36" w:rsidP="00974B36">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m³</w:t>
            </w:r>
          </w:p>
        </w:tc>
        <w:tc>
          <w:tcPr>
            <w:tcW w:w="611" w:type="pct"/>
            <w:vAlign w:val="center"/>
          </w:tcPr>
          <w:p w14:paraId="00877412" w14:textId="106C2225" w:rsidR="00974B36" w:rsidRPr="00E54329" w:rsidRDefault="00974B36" w:rsidP="00974B36">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14.4</w:t>
            </w:r>
          </w:p>
        </w:tc>
        <w:tc>
          <w:tcPr>
            <w:tcW w:w="525" w:type="pct"/>
            <w:vAlign w:val="center"/>
          </w:tcPr>
          <w:p w14:paraId="677C7DA6" w14:textId="77777777" w:rsidR="00974B36" w:rsidRPr="00E54329" w:rsidRDefault="00974B36" w:rsidP="00974B36">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2DED4277" w14:textId="77777777" w:rsidR="00974B36" w:rsidRPr="00E54329" w:rsidRDefault="00974B36" w:rsidP="00974B36">
            <w:pPr>
              <w:cnfStyle w:val="000000000000" w:firstRow="0" w:lastRow="0" w:firstColumn="0" w:lastColumn="0" w:oddVBand="0" w:evenVBand="0" w:oddHBand="0" w:evenHBand="0" w:firstRowFirstColumn="0" w:firstRowLastColumn="0" w:lastRowFirstColumn="0" w:lastRowLastColumn="0"/>
              <w:rPr>
                <w:sz w:val="18"/>
                <w:szCs w:val="18"/>
              </w:rPr>
            </w:pPr>
          </w:p>
        </w:tc>
      </w:tr>
      <w:tr w:rsidR="00974B36" w:rsidRPr="00E54329" w14:paraId="125EB7BF"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7B969478" w14:textId="19462E43" w:rsidR="00974B36" w:rsidRPr="00E54329" w:rsidRDefault="00974B36" w:rsidP="006B2AEA">
            <w:pPr>
              <w:pStyle w:val="ListParagraph"/>
              <w:numPr>
                <w:ilvl w:val="0"/>
                <w:numId w:val="21"/>
              </w:numPr>
              <w:rPr>
                <w:sz w:val="18"/>
                <w:szCs w:val="18"/>
              </w:rPr>
            </w:pPr>
          </w:p>
        </w:tc>
        <w:tc>
          <w:tcPr>
            <w:tcW w:w="2022" w:type="pct"/>
            <w:vAlign w:val="center"/>
          </w:tcPr>
          <w:p w14:paraId="5ACAC364" w14:textId="4AF1238D" w:rsidR="00974B36" w:rsidRPr="00E54329" w:rsidRDefault="00974B36"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 xml:space="preserve">Hardstand 1: </w:t>
            </w:r>
            <w:r w:rsidRPr="00E54329">
              <w:rPr>
                <w:color w:val="000000"/>
                <w:sz w:val="18"/>
                <w:szCs w:val="18"/>
                <w:lang w:val="en-GB"/>
              </w:rPr>
              <w:t>Reinforced steel for Capping Bea</w:t>
            </w:r>
            <w:r w:rsidR="006C7D2E">
              <w:rPr>
                <w:color w:val="000000"/>
                <w:sz w:val="18"/>
                <w:szCs w:val="18"/>
                <w:lang w:val="en-GB"/>
              </w:rPr>
              <w:t>m  54m3 x (assume 40kg/m3 avg) C</w:t>
            </w:r>
            <w:r w:rsidRPr="00E54329">
              <w:rPr>
                <w:color w:val="000000"/>
                <w:sz w:val="18"/>
                <w:szCs w:val="18"/>
                <w:lang w:val="en-GB"/>
              </w:rPr>
              <w:t>ontractor to confirm final steel tonnage)</w:t>
            </w:r>
          </w:p>
        </w:tc>
        <w:tc>
          <w:tcPr>
            <w:tcW w:w="380" w:type="pct"/>
            <w:vAlign w:val="center"/>
          </w:tcPr>
          <w:p w14:paraId="2FB6C0A6" w14:textId="36DAC9B2" w:rsidR="00974B36" w:rsidRPr="00E54329" w:rsidRDefault="00974B36" w:rsidP="00974B36">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tonnes</w:t>
            </w:r>
          </w:p>
        </w:tc>
        <w:tc>
          <w:tcPr>
            <w:tcW w:w="611" w:type="pct"/>
            <w:vAlign w:val="center"/>
          </w:tcPr>
          <w:p w14:paraId="11097AAC" w14:textId="02787CD2" w:rsidR="00974B36" w:rsidRPr="00E54329" w:rsidRDefault="00974B36" w:rsidP="00974B36">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0.864</w:t>
            </w:r>
          </w:p>
        </w:tc>
        <w:tc>
          <w:tcPr>
            <w:tcW w:w="525" w:type="pct"/>
            <w:vAlign w:val="center"/>
          </w:tcPr>
          <w:p w14:paraId="33B3CE36" w14:textId="77777777" w:rsidR="00974B36" w:rsidRPr="00E54329" w:rsidRDefault="00974B36" w:rsidP="00974B36">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13FAAA2A" w14:textId="77777777" w:rsidR="00974B36" w:rsidRPr="00E54329" w:rsidRDefault="00974B36" w:rsidP="00974B36">
            <w:pPr>
              <w:cnfStyle w:val="000000100000" w:firstRow="0" w:lastRow="0" w:firstColumn="0" w:lastColumn="0" w:oddVBand="0" w:evenVBand="0" w:oddHBand="1" w:evenHBand="0" w:firstRowFirstColumn="0" w:firstRowLastColumn="0" w:lastRowFirstColumn="0" w:lastRowLastColumn="0"/>
              <w:rPr>
                <w:sz w:val="18"/>
                <w:szCs w:val="18"/>
              </w:rPr>
            </w:pPr>
          </w:p>
        </w:tc>
      </w:tr>
      <w:tr w:rsidR="00E54329" w:rsidRPr="00E54329" w14:paraId="0DBB1B78"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71D533F7" w14:textId="34699084" w:rsidR="00974B36" w:rsidRPr="00E54329" w:rsidRDefault="00974B36" w:rsidP="006B2AEA">
            <w:pPr>
              <w:pStyle w:val="ListParagraph"/>
              <w:numPr>
                <w:ilvl w:val="0"/>
                <w:numId w:val="21"/>
              </w:numPr>
              <w:rPr>
                <w:sz w:val="18"/>
                <w:szCs w:val="18"/>
              </w:rPr>
            </w:pPr>
          </w:p>
        </w:tc>
        <w:tc>
          <w:tcPr>
            <w:tcW w:w="2022" w:type="pct"/>
            <w:vAlign w:val="center"/>
          </w:tcPr>
          <w:p w14:paraId="1B37882A" w14:textId="0C17F238" w:rsidR="00974B36" w:rsidRPr="00E54329" w:rsidRDefault="00974B36"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 xml:space="preserve">Hardstand 3: </w:t>
            </w:r>
            <w:r w:rsidRPr="00E54329">
              <w:rPr>
                <w:sz w:val="18"/>
                <w:szCs w:val="18"/>
                <w:lang w:val="en-GB"/>
              </w:rPr>
              <w:t>Reinforced steel for Capping Bea</w:t>
            </w:r>
            <w:r w:rsidR="006C7D2E">
              <w:rPr>
                <w:sz w:val="18"/>
                <w:szCs w:val="18"/>
                <w:lang w:val="en-GB"/>
              </w:rPr>
              <w:t>m  36m3 x (assume 40kg/m3 avg) C</w:t>
            </w:r>
            <w:r w:rsidRPr="00E54329">
              <w:rPr>
                <w:sz w:val="18"/>
                <w:szCs w:val="18"/>
                <w:lang w:val="en-GB"/>
              </w:rPr>
              <w:t>ontractor to confirm final steel tonnage)</w:t>
            </w:r>
          </w:p>
        </w:tc>
        <w:tc>
          <w:tcPr>
            <w:tcW w:w="380" w:type="pct"/>
            <w:vAlign w:val="center"/>
          </w:tcPr>
          <w:p w14:paraId="3C6F696E" w14:textId="106A6C62" w:rsidR="00974B36" w:rsidRPr="00E54329" w:rsidRDefault="00974B36" w:rsidP="00974B36">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tonnes</w:t>
            </w:r>
          </w:p>
        </w:tc>
        <w:tc>
          <w:tcPr>
            <w:tcW w:w="611" w:type="pct"/>
            <w:vAlign w:val="center"/>
          </w:tcPr>
          <w:p w14:paraId="192C8751" w14:textId="5DCCAE10" w:rsidR="00974B36" w:rsidRPr="00E54329" w:rsidRDefault="00974B36" w:rsidP="00974B36">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0.576</w:t>
            </w:r>
          </w:p>
        </w:tc>
        <w:tc>
          <w:tcPr>
            <w:tcW w:w="525" w:type="pct"/>
            <w:vAlign w:val="center"/>
          </w:tcPr>
          <w:p w14:paraId="5C4FE68C" w14:textId="77777777" w:rsidR="00974B36" w:rsidRPr="00E54329" w:rsidRDefault="00974B36" w:rsidP="00974B36">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004C6493" w14:textId="77777777" w:rsidR="00974B36" w:rsidRPr="00E54329" w:rsidRDefault="00974B36" w:rsidP="00974B36">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69D29CA2"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hideMark/>
          </w:tcPr>
          <w:p w14:paraId="3293C963" w14:textId="15D101DE" w:rsidR="00980340" w:rsidRPr="00E54329" w:rsidRDefault="00980340" w:rsidP="006B2AEA">
            <w:pPr>
              <w:pStyle w:val="ListParagraph"/>
              <w:numPr>
                <w:ilvl w:val="0"/>
                <w:numId w:val="21"/>
              </w:numPr>
              <w:rPr>
                <w:sz w:val="18"/>
                <w:szCs w:val="18"/>
              </w:rPr>
            </w:pPr>
          </w:p>
        </w:tc>
        <w:tc>
          <w:tcPr>
            <w:tcW w:w="2022" w:type="pct"/>
            <w:vAlign w:val="center"/>
            <w:hideMark/>
          </w:tcPr>
          <w:p w14:paraId="6AA1B9AC"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Hardstand 1: Concrete volume for Deadman Beams (including formwork and finishing) 1.5 x 0.6 x 60</w:t>
            </w:r>
          </w:p>
        </w:tc>
        <w:tc>
          <w:tcPr>
            <w:tcW w:w="380" w:type="pct"/>
            <w:vAlign w:val="center"/>
            <w:hideMark/>
          </w:tcPr>
          <w:p w14:paraId="595CEC1A"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m³</w:t>
            </w:r>
          </w:p>
        </w:tc>
        <w:tc>
          <w:tcPr>
            <w:tcW w:w="611" w:type="pct"/>
            <w:vAlign w:val="center"/>
            <w:hideMark/>
          </w:tcPr>
          <w:p w14:paraId="5CDA7B82"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54</w:t>
            </w:r>
          </w:p>
        </w:tc>
        <w:tc>
          <w:tcPr>
            <w:tcW w:w="525" w:type="pct"/>
            <w:vAlign w:val="center"/>
          </w:tcPr>
          <w:p w14:paraId="44C110CE"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3DAE7BDD"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1B7E9BB1"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4FCFDA67" w14:textId="3B5153E5" w:rsidR="00980340" w:rsidRPr="00E54329" w:rsidRDefault="00980340" w:rsidP="006B2AEA">
            <w:pPr>
              <w:pStyle w:val="ListParagraph"/>
              <w:numPr>
                <w:ilvl w:val="0"/>
                <w:numId w:val="21"/>
              </w:numPr>
              <w:rPr>
                <w:sz w:val="18"/>
                <w:szCs w:val="18"/>
              </w:rPr>
            </w:pPr>
          </w:p>
        </w:tc>
        <w:tc>
          <w:tcPr>
            <w:tcW w:w="2022" w:type="pct"/>
            <w:vAlign w:val="center"/>
            <w:hideMark/>
          </w:tcPr>
          <w:p w14:paraId="73FA7C4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Hardstand 3: Concrete volume for Deadman Beams (including formwork and finishing) 1.5 x 0.6 x 40</w:t>
            </w:r>
          </w:p>
        </w:tc>
        <w:tc>
          <w:tcPr>
            <w:tcW w:w="380" w:type="pct"/>
            <w:vAlign w:val="center"/>
            <w:hideMark/>
          </w:tcPr>
          <w:p w14:paraId="6B7FA2D6"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m³</w:t>
            </w:r>
          </w:p>
        </w:tc>
        <w:tc>
          <w:tcPr>
            <w:tcW w:w="611" w:type="pct"/>
            <w:vAlign w:val="center"/>
            <w:hideMark/>
          </w:tcPr>
          <w:p w14:paraId="1A96D82B"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36</w:t>
            </w:r>
          </w:p>
        </w:tc>
        <w:tc>
          <w:tcPr>
            <w:tcW w:w="525" w:type="pct"/>
            <w:vAlign w:val="center"/>
          </w:tcPr>
          <w:p w14:paraId="27EF96C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2D79249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59B16A6D"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6327840E" w14:textId="3A0C3C27" w:rsidR="00980340" w:rsidRPr="00E54329" w:rsidRDefault="00980340" w:rsidP="006B2AEA">
            <w:pPr>
              <w:pStyle w:val="ListParagraph"/>
              <w:numPr>
                <w:ilvl w:val="0"/>
                <w:numId w:val="21"/>
              </w:numPr>
              <w:rPr>
                <w:sz w:val="18"/>
                <w:szCs w:val="18"/>
              </w:rPr>
            </w:pPr>
          </w:p>
        </w:tc>
        <w:tc>
          <w:tcPr>
            <w:tcW w:w="2022" w:type="pct"/>
            <w:vAlign w:val="center"/>
            <w:hideMark/>
          </w:tcPr>
          <w:p w14:paraId="7E01F41C" w14:textId="199CF0CF"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 xml:space="preserve">Hardstand 1: </w:t>
            </w:r>
            <w:r w:rsidRPr="00E54329">
              <w:rPr>
                <w:color w:val="000000"/>
                <w:sz w:val="18"/>
                <w:szCs w:val="18"/>
                <w:lang w:val="en-GB"/>
              </w:rPr>
              <w:t>Reinforced steel for Deadman Beam</w:t>
            </w:r>
            <w:r w:rsidR="006C7D2E">
              <w:rPr>
                <w:color w:val="000000"/>
                <w:sz w:val="18"/>
                <w:szCs w:val="18"/>
                <w:lang w:val="en-GB"/>
              </w:rPr>
              <w:t>s 54m3 x (assume 100kg/m3 avg) C</w:t>
            </w:r>
            <w:r w:rsidRPr="00E54329">
              <w:rPr>
                <w:color w:val="000000"/>
                <w:sz w:val="18"/>
                <w:szCs w:val="18"/>
                <w:lang w:val="en-GB"/>
              </w:rPr>
              <w:t>ontractor to confirm final steel tonnage)</w:t>
            </w:r>
          </w:p>
        </w:tc>
        <w:tc>
          <w:tcPr>
            <w:tcW w:w="380" w:type="pct"/>
            <w:vAlign w:val="center"/>
            <w:hideMark/>
          </w:tcPr>
          <w:p w14:paraId="2BFECD02"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tonnes</w:t>
            </w:r>
          </w:p>
        </w:tc>
        <w:tc>
          <w:tcPr>
            <w:tcW w:w="611" w:type="pct"/>
            <w:vAlign w:val="center"/>
            <w:hideMark/>
          </w:tcPr>
          <w:p w14:paraId="690BA2DC"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5.4</w:t>
            </w:r>
          </w:p>
        </w:tc>
        <w:tc>
          <w:tcPr>
            <w:tcW w:w="525" w:type="pct"/>
            <w:vAlign w:val="center"/>
          </w:tcPr>
          <w:p w14:paraId="7E73C9A7"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3B0C15E9"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5622A343"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064CCF30" w14:textId="026C7458" w:rsidR="00980340" w:rsidRPr="00E54329" w:rsidRDefault="00980340" w:rsidP="006B2AEA">
            <w:pPr>
              <w:pStyle w:val="ListParagraph"/>
              <w:numPr>
                <w:ilvl w:val="0"/>
                <w:numId w:val="21"/>
              </w:numPr>
              <w:rPr>
                <w:sz w:val="18"/>
                <w:szCs w:val="18"/>
              </w:rPr>
            </w:pPr>
          </w:p>
        </w:tc>
        <w:tc>
          <w:tcPr>
            <w:tcW w:w="2022" w:type="pct"/>
            <w:vAlign w:val="center"/>
            <w:hideMark/>
          </w:tcPr>
          <w:p w14:paraId="4BB51404" w14:textId="75CFB969"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 xml:space="preserve">Hardstand 3: </w:t>
            </w:r>
            <w:r w:rsidRPr="00E54329">
              <w:rPr>
                <w:sz w:val="18"/>
                <w:szCs w:val="18"/>
                <w:lang w:val="en-GB"/>
              </w:rPr>
              <w:t>Reinforced steel for Deadman Beam</w:t>
            </w:r>
            <w:r w:rsidR="006C7D2E">
              <w:rPr>
                <w:sz w:val="18"/>
                <w:szCs w:val="18"/>
                <w:lang w:val="en-GB"/>
              </w:rPr>
              <w:t>s 36m3 x (assume 100kg/m3 avg) C</w:t>
            </w:r>
            <w:r w:rsidRPr="00E54329">
              <w:rPr>
                <w:sz w:val="18"/>
                <w:szCs w:val="18"/>
                <w:lang w:val="en-GB"/>
              </w:rPr>
              <w:t>ontractor to confirm final steel tonnage)</w:t>
            </w:r>
          </w:p>
        </w:tc>
        <w:tc>
          <w:tcPr>
            <w:tcW w:w="380" w:type="pct"/>
            <w:vAlign w:val="center"/>
            <w:hideMark/>
          </w:tcPr>
          <w:p w14:paraId="7CCDC467"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tonnes</w:t>
            </w:r>
          </w:p>
        </w:tc>
        <w:tc>
          <w:tcPr>
            <w:tcW w:w="611" w:type="pct"/>
            <w:vAlign w:val="center"/>
            <w:hideMark/>
          </w:tcPr>
          <w:p w14:paraId="7CF49348"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3.6</w:t>
            </w:r>
          </w:p>
        </w:tc>
        <w:tc>
          <w:tcPr>
            <w:tcW w:w="525" w:type="pct"/>
            <w:vAlign w:val="center"/>
          </w:tcPr>
          <w:p w14:paraId="4DC338B3"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55631B7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41B0BCB9"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09DE302A" w14:textId="15B81516" w:rsidR="00980340" w:rsidRPr="00E54329" w:rsidRDefault="00980340" w:rsidP="006B2AEA">
            <w:pPr>
              <w:pStyle w:val="ListParagraph"/>
              <w:numPr>
                <w:ilvl w:val="0"/>
                <w:numId w:val="21"/>
              </w:numPr>
              <w:rPr>
                <w:sz w:val="18"/>
                <w:szCs w:val="18"/>
              </w:rPr>
            </w:pPr>
          </w:p>
        </w:tc>
        <w:tc>
          <w:tcPr>
            <w:tcW w:w="2022" w:type="pct"/>
            <w:vAlign w:val="center"/>
            <w:hideMark/>
          </w:tcPr>
          <w:p w14:paraId="2BEA612C"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Hardstand 1:</w:t>
            </w:r>
          </w:p>
          <w:p w14:paraId="599EAB60"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 xml:space="preserve">Installation of tie rods for Deadman Beams </w:t>
            </w:r>
          </w:p>
        </w:tc>
        <w:tc>
          <w:tcPr>
            <w:tcW w:w="380" w:type="pct"/>
            <w:vAlign w:val="center"/>
            <w:hideMark/>
          </w:tcPr>
          <w:p w14:paraId="37216C46"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No.</w:t>
            </w:r>
          </w:p>
        </w:tc>
        <w:tc>
          <w:tcPr>
            <w:tcW w:w="611" w:type="pct"/>
            <w:vAlign w:val="center"/>
            <w:hideMark/>
          </w:tcPr>
          <w:p w14:paraId="18439093"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37</w:t>
            </w:r>
          </w:p>
        </w:tc>
        <w:tc>
          <w:tcPr>
            <w:tcW w:w="525" w:type="pct"/>
            <w:vAlign w:val="center"/>
          </w:tcPr>
          <w:p w14:paraId="730E1464"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7E313AFB"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04370EA0"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3444E3B1" w14:textId="520D9A8D" w:rsidR="00980340" w:rsidRPr="00E54329" w:rsidRDefault="00980340" w:rsidP="006B2AEA">
            <w:pPr>
              <w:pStyle w:val="ListParagraph"/>
              <w:numPr>
                <w:ilvl w:val="0"/>
                <w:numId w:val="21"/>
              </w:numPr>
              <w:rPr>
                <w:sz w:val="18"/>
                <w:szCs w:val="18"/>
              </w:rPr>
            </w:pPr>
          </w:p>
        </w:tc>
        <w:tc>
          <w:tcPr>
            <w:tcW w:w="2022" w:type="pct"/>
            <w:vAlign w:val="center"/>
            <w:hideMark/>
          </w:tcPr>
          <w:p w14:paraId="51DFD903"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Hardstand 3:</w:t>
            </w:r>
          </w:p>
          <w:p w14:paraId="13952E85"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 xml:space="preserve">Installation of tie rods for Deadman Beams </w:t>
            </w:r>
          </w:p>
        </w:tc>
        <w:tc>
          <w:tcPr>
            <w:tcW w:w="380" w:type="pct"/>
            <w:vAlign w:val="center"/>
            <w:hideMark/>
          </w:tcPr>
          <w:p w14:paraId="5D266368"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No.</w:t>
            </w:r>
          </w:p>
        </w:tc>
        <w:tc>
          <w:tcPr>
            <w:tcW w:w="611" w:type="pct"/>
            <w:vAlign w:val="center"/>
            <w:hideMark/>
          </w:tcPr>
          <w:p w14:paraId="24C06460"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25</w:t>
            </w:r>
          </w:p>
        </w:tc>
        <w:tc>
          <w:tcPr>
            <w:tcW w:w="525" w:type="pct"/>
            <w:vAlign w:val="center"/>
          </w:tcPr>
          <w:p w14:paraId="03D77751"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7C0919F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0683612F"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4F38D296" w14:textId="6EEEEE7C" w:rsidR="00980340" w:rsidRPr="00E54329" w:rsidRDefault="00980340" w:rsidP="006B2AEA">
            <w:pPr>
              <w:pStyle w:val="ListParagraph"/>
              <w:numPr>
                <w:ilvl w:val="0"/>
                <w:numId w:val="21"/>
              </w:numPr>
              <w:rPr>
                <w:sz w:val="18"/>
                <w:szCs w:val="18"/>
              </w:rPr>
            </w:pPr>
          </w:p>
        </w:tc>
        <w:tc>
          <w:tcPr>
            <w:tcW w:w="2022" w:type="pct"/>
            <w:vAlign w:val="center"/>
            <w:hideMark/>
          </w:tcPr>
          <w:p w14:paraId="51F3A2C0"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lang w:val="en-GB"/>
              </w:rPr>
            </w:pPr>
            <w:r w:rsidRPr="00E54329">
              <w:rPr>
                <w:color w:val="000000"/>
                <w:sz w:val="18"/>
                <w:szCs w:val="18"/>
              </w:rPr>
              <w:t xml:space="preserve">Hardstand 1 &amp; 3: Precast Berthing Panels. </w:t>
            </w:r>
            <w:r w:rsidRPr="00E54329">
              <w:rPr>
                <w:color w:val="000000"/>
                <w:sz w:val="18"/>
                <w:szCs w:val="18"/>
                <w:lang w:val="en-GB"/>
              </w:rPr>
              <w:t>2390mm L x 2100mm H x 120mm W</w:t>
            </w:r>
          </w:p>
        </w:tc>
        <w:tc>
          <w:tcPr>
            <w:tcW w:w="380" w:type="pct"/>
            <w:vAlign w:val="center"/>
            <w:hideMark/>
          </w:tcPr>
          <w:p w14:paraId="0AB78CED"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No</w:t>
            </w:r>
          </w:p>
        </w:tc>
        <w:tc>
          <w:tcPr>
            <w:tcW w:w="611" w:type="pct"/>
            <w:vAlign w:val="center"/>
            <w:hideMark/>
          </w:tcPr>
          <w:p w14:paraId="3EA60629"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39</w:t>
            </w:r>
          </w:p>
        </w:tc>
        <w:tc>
          <w:tcPr>
            <w:tcW w:w="525" w:type="pct"/>
            <w:vAlign w:val="center"/>
          </w:tcPr>
          <w:p w14:paraId="0247373A"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011E67DE"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1DC53E54"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7933EEA7" w14:textId="5F3FEE07" w:rsidR="00980340" w:rsidRPr="00E54329" w:rsidRDefault="00980340" w:rsidP="006B2AEA">
            <w:pPr>
              <w:pStyle w:val="ListParagraph"/>
              <w:numPr>
                <w:ilvl w:val="0"/>
                <w:numId w:val="21"/>
              </w:numPr>
              <w:rPr>
                <w:sz w:val="18"/>
                <w:szCs w:val="18"/>
              </w:rPr>
            </w:pPr>
          </w:p>
        </w:tc>
        <w:tc>
          <w:tcPr>
            <w:tcW w:w="2022" w:type="pct"/>
            <w:vAlign w:val="center"/>
            <w:hideMark/>
          </w:tcPr>
          <w:p w14:paraId="58577EA6"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 xml:space="preserve">Hardstand 1: Precast Berthing Panel. </w:t>
            </w:r>
            <w:r w:rsidRPr="00E54329">
              <w:rPr>
                <w:sz w:val="18"/>
                <w:szCs w:val="18"/>
                <w:lang w:val="en-GB"/>
              </w:rPr>
              <w:t>2660mm L x 2100mm H x 120mm W</w:t>
            </w:r>
          </w:p>
        </w:tc>
        <w:tc>
          <w:tcPr>
            <w:tcW w:w="380" w:type="pct"/>
            <w:vAlign w:val="center"/>
            <w:hideMark/>
          </w:tcPr>
          <w:p w14:paraId="2FA28DA2"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No</w:t>
            </w:r>
          </w:p>
        </w:tc>
        <w:tc>
          <w:tcPr>
            <w:tcW w:w="611" w:type="pct"/>
            <w:vAlign w:val="center"/>
            <w:hideMark/>
          </w:tcPr>
          <w:p w14:paraId="0A2045D7"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1</w:t>
            </w:r>
          </w:p>
        </w:tc>
        <w:tc>
          <w:tcPr>
            <w:tcW w:w="525" w:type="pct"/>
            <w:vAlign w:val="center"/>
          </w:tcPr>
          <w:p w14:paraId="1323EF3F"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649E08D2"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6CFBF4E1"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32F4CE6B" w14:textId="329B5A6F" w:rsidR="00980340" w:rsidRPr="00E54329" w:rsidRDefault="00980340" w:rsidP="006B2AEA">
            <w:pPr>
              <w:pStyle w:val="ListParagraph"/>
              <w:numPr>
                <w:ilvl w:val="0"/>
                <w:numId w:val="21"/>
              </w:numPr>
              <w:rPr>
                <w:sz w:val="18"/>
                <w:szCs w:val="18"/>
              </w:rPr>
            </w:pPr>
          </w:p>
        </w:tc>
        <w:tc>
          <w:tcPr>
            <w:tcW w:w="2022" w:type="pct"/>
            <w:vAlign w:val="center"/>
            <w:hideMark/>
          </w:tcPr>
          <w:p w14:paraId="749FB7A9"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Hardstand 1 &amp; 3: Precast Berthing Panels. Various panel size to suit on site</w:t>
            </w:r>
          </w:p>
        </w:tc>
        <w:tc>
          <w:tcPr>
            <w:tcW w:w="380" w:type="pct"/>
            <w:vAlign w:val="center"/>
            <w:hideMark/>
          </w:tcPr>
          <w:p w14:paraId="2E55B19A"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No</w:t>
            </w:r>
          </w:p>
        </w:tc>
        <w:tc>
          <w:tcPr>
            <w:tcW w:w="611" w:type="pct"/>
            <w:vAlign w:val="center"/>
            <w:hideMark/>
          </w:tcPr>
          <w:p w14:paraId="288B274E"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2</w:t>
            </w:r>
          </w:p>
        </w:tc>
        <w:tc>
          <w:tcPr>
            <w:tcW w:w="525" w:type="pct"/>
            <w:vAlign w:val="center"/>
          </w:tcPr>
          <w:p w14:paraId="7D6FA450"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3EFF8E1E"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3DAE4CEA"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18EE4FBB" w14:textId="0CE930A4" w:rsidR="00980340" w:rsidRPr="00E54329" w:rsidRDefault="00980340" w:rsidP="006B2AEA">
            <w:pPr>
              <w:pStyle w:val="ListParagraph"/>
              <w:numPr>
                <w:ilvl w:val="0"/>
                <w:numId w:val="21"/>
              </w:numPr>
              <w:rPr>
                <w:sz w:val="18"/>
                <w:szCs w:val="18"/>
              </w:rPr>
            </w:pPr>
          </w:p>
        </w:tc>
        <w:tc>
          <w:tcPr>
            <w:tcW w:w="2022" w:type="pct"/>
            <w:vAlign w:val="center"/>
            <w:hideMark/>
          </w:tcPr>
          <w:p w14:paraId="0975734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Hardstand 1:</w:t>
            </w:r>
          </w:p>
          <w:p w14:paraId="79D53DEA"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New 4m retaining wall &amp; footing – Detail D-S07</w:t>
            </w:r>
          </w:p>
        </w:tc>
        <w:tc>
          <w:tcPr>
            <w:tcW w:w="380" w:type="pct"/>
            <w:vAlign w:val="center"/>
            <w:hideMark/>
          </w:tcPr>
          <w:p w14:paraId="04B53E43"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sum</w:t>
            </w:r>
          </w:p>
        </w:tc>
        <w:tc>
          <w:tcPr>
            <w:tcW w:w="611" w:type="pct"/>
            <w:vAlign w:val="center"/>
          </w:tcPr>
          <w:p w14:paraId="38223462"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525" w:type="pct"/>
            <w:vAlign w:val="center"/>
          </w:tcPr>
          <w:p w14:paraId="1340553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2612E37F"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39B67C5E"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62C97550" w14:textId="68FBAEA9" w:rsidR="00980340" w:rsidRPr="00E54329" w:rsidRDefault="00980340" w:rsidP="006B2AEA">
            <w:pPr>
              <w:pStyle w:val="ListParagraph"/>
              <w:numPr>
                <w:ilvl w:val="0"/>
                <w:numId w:val="21"/>
              </w:numPr>
              <w:rPr>
                <w:sz w:val="18"/>
                <w:szCs w:val="18"/>
              </w:rPr>
            </w:pPr>
          </w:p>
        </w:tc>
        <w:tc>
          <w:tcPr>
            <w:tcW w:w="2022" w:type="pct"/>
            <w:vAlign w:val="center"/>
            <w:hideMark/>
          </w:tcPr>
          <w:p w14:paraId="65A662C4"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Hardstand 3:</w:t>
            </w:r>
          </w:p>
          <w:p w14:paraId="3B27D7D7"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New 4m retaining wall &amp; footing - Detail D-S07</w:t>
            </w:r>
          </w:p>
        </w:tc>
        <w:tc>
          <w:tcPr>
            <w:tcW w:w="380" w:type="pct"/>
            <w:vAlign w:val="center"/>
            <w:hideMark/>
          </w:tcPr>
          <w:p w14:paraId="02901665"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sum</w:t>
            </w:r>
          </w:p>
        </w:tc>
        <w:tc>
          <w:tcPr>
            <w:tcW w:w="611" w:type="pct"/>
            <w:vAlign w:val="center"/>
          </w:tcPr>
          <w:p w14:paraId="6CB7D883"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525" w:type="pct"/>
            <w:vAlign w:val="center"/>
          </w:tcPr>
          <w:p w14:paraId="63F9FFCB"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08D6F660"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10304D51"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28CE0488" w14:textId="1A68743F" w:rsidR="00980340" w:rsidRPr="00E54329" w:rsidRDefault="00980340" w:rsidP="006B2AEA">
            <w:pPr>
              <w:pStyle w:val="ListParagraph"/>
              <w:numPr>
                <w:ilvl w:val="0"/>
                <w:numId w:val="21"/>
              </w:numPr>
              <w:rPr>
                <w:sz w:val="18"/>
                <w:szCs w:val="18"/>
              </w:rPr>
            </w:pPr>
          </w:p>
        </w:tc>
        <w:tc>
          <w:tcPr>
            <w:tcW w:w="2022" w:type="pct"/>
            <w:vAlign w:val="center"/>
            <w:hideMark/>
          </w:tcPr>
          <w:p w14:paraId="02909BD8"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Hardstand 1 &amp; 3: D24 GR 316 S/S U Bar for Tyre Fender connections. (600mm L x 100mm W)</w:t>
            </w:r>
          </w:p>
        </w:tc>
        <w:tc>
          <w:tcPr>
            <w:tcW w:w="380" w:type="pct"/>
            <w:vAlign w:val="center"/>
            <w:hideMark/>
          </w:tcPr>
          <w:p w14:paraId="00B7570F"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No.</w:t>
            </w:r>
          </w:p>
        </w:tc>
        <w:tc>
          <w:tcPr>
            <w:tcW w:w="611" w:type="pct"/>
            <w:vAlign w:val="center"/>
            <w:hideMark/>
          </w:tcPr>
          <w:p w14:paraId="149386AA"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40</w:t>
            </w:r>
          </w:p>
        </w:tc>
        <w:tc>
          <w:tcPr>
            <w:tcW w:w="525" w:type="pct"/>
            <w:vAlign w:val="center"/>
          </w:tcPr>
          <w:p w14:paraId="7AA1D24F"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2D0E145F"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32BA7493"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2812D6DF" w14:textId="3440491D" w:rsidR="00980340" w:rsidRPr="00E54329" w:rsidRDefault="00980340" w:rsidP="006B2AEA">
            <w:pPr>
              <w:pStyle w:val="ListParagraph"/>
              <w:numPr>
                <w:ilvl w:val="0"/>
                <w:numId w:val="21"/>
              </w:numPr>
              <w:rPr>
                <w:sz w:val="18"/>
                <w:szCs w:val="18"/>
              </w:rPr>
            </w:pPr>
          </w:p>
        </w:tc>
        <w:tc>
          <w:tcPr>
            <w:tcW w:w="2022" w:type="pct"/>
            <w:vAlign w:val="center"/>
            <w:hideMark/>
          </w:tcPr>
          <w:p w14:paraId="75C9F68F"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Bollards. Trelleborg Tee Type, rated 15 tonnes or similar</w:t>
            </w:r>
          </w:p>
        </w:tc>
        <w:tc>
          <w:tcPr>
            <w:tcW w:w="380" w:type="pct"/>
            <w:vAlign w:val="center"/>
            <w:hideMark/>
          </w:tcPr>
          <w:p w14:paraId="6004CC13"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No.</w:t>
            </w:r>
          </w:p>
        </w:tc>
        <w:tc>
          <w:tcPr>
            <w:tcW w:w="611" w:type="pct"/>
            <w:vAlign w:val="center"/>
            <w:hideMark/>
          </w:tcPr>
          <w:p w14:paraId="3315E61F"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9</w:t>
            </w:r>
          </w:p>
        </w:tc>
        <w:tc>
          <w:tcPr>
            <w:tcW w:w="525" w:type="pct"/>
            <w:vAlign w:val="center"/>
          </w:tcPr>
          <w:p w14:paraId="6A29F858"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672933F0"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5D37EAAE"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361704F1" w14:textId="2141A82A" w:rsidR="00980340" w:rsidRPr="00E54329" w:rsidRDefault="00980340" w:rsidP="006B2AEA">
            <w:pPr>
              <w:pStyle w:val="ListParagraph"/>
              <w:numPr>
                <w:ilvl w:val="0"/>
                <w:numId w:val="21"/>
              </w:numPr>
              <w:rPr>
                <w:sz w:val="18"/>
                <w:szCs w:val="18"/>
              </w:rPr>
            </w:pPr>
          </w:p>
        </w:tc>
        <w:tc>
          <w:tcPr>
            <w:tcW w:w="2022" w:type="pct"/>
            <w:vAlign w:val="center"/>
            <w:hideMark/>
          </w:tcPr>
          <w:p w14:paraId="2C256DB7"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lang w:val="pt-PT"/>
              </w:rPr>
            </w:pPr>
            <w:r w:rsidRPr="00E54329">
              <w:rPr>
                <w:sz w:val="18"/>
                <w:szCs w:val="18"/>
                <w:lang w:val="pt-PT"/>
              </w:rPr>
              <w:t>Timber Kerbing. 2000mm L x 200mm H x 100mm W H5</w:t>
            </w:r>
          </w:p>
        </w:tc>
        <w:tc>
          <w:tcPr>
            <w:tcW w:w="380" w:type="pct"/>
            <w:vAlign w:val="center"/>
            <w:hideMark/>
          </w:tcPr>
          <w:p w14:paraId="32EEC8F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No.</w:t>
            </w:r>
          </w:p>
        </w:tc>
        <w:tc>
          <w:tcPr>
            <w:tcW w:w="611" w:type="pct"/>
            <w:vAlign w:val="center"/>
            <w:hideMark/>
          </w:tcPr>
          <w:p w14:paraId="0DA18501"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r w:rsidRPr="00E54329">
              <w:rPr>
                <w:sz w:val="18"/>
                <w:szCs w:val="18"/>
              </w:rPr>
              <w:t>26</w:t>
            </w:r>
          </w:p>
        </w:tc>
        <w:tc>
          <w:tcPr>
            <w:tcW w:w="525" w:type="pct"/>
            <w:vAlign w:val="center"/>
          </w:tcPr>
          <w:p w14:paraId="08782AD8"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05104BC8"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rPr>
            </w:pPr>
          </w:p>
        </w:tc>
      </w:tr>
      <w:tr w:rsidR="00980340" w:rsidRPr="00E54329" w14:paraId="01B7E7BC"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453309CD" w14:textId="6EDD29CC" w:rsidR="00980340" w:rsidRPr="00E54329" w:rsidRDefault="00980340" w:rsidP="006B2AEA">
            <w:pPr>
              <w:pStyle w:val="ListParagraph"/>
              <w:numPr>
                <w:ilvl w:val="0"/>
                <w:numId w:val="21"/>
              </w:numPr>
              <w:rPr>
                <w:sz w:val="18"/>
                <w:szCs w:val="18"/>
              </w:rPr>
            </w:pPr>
          </w:p>
        </w:tc>
        <w:tc>
          <w:tcPr>
            <w:tcW w:w="2022" w:type="pct"/>
            <w:vAlign w:val="center"/>
            <w:hideMark/>
          </w:tcPr>
          <w:p w14:paraId="520BC939"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lang w:val="pt-PT"/>
              </w:rPr>
            </w:pPr>
            <w:r w:rsidRPr="00E54329">
              <w:rPr>
                <w:color w:val="000000"/>
                <w:sz w:val="18"/>
                <w:szCs w:val="18"/>
                <w:lang w:val="pt-PT"/>
              </w:rPr>
              <w:t>Timber Kerbing. 1600mm L x 200mm H x 100mm W H5</w:t>
            </w:r>
          </w:p>
        </w:tc>
        <w:tc>
          <w:tcPr>
            <w:tcW w:w="380" w:type="pct"/>
            <w:vAlign w:val="center"/>
            <w:hideMark/>
          </w:tcPr>
          <w:p w14:paraId="2933820D"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No.</w:t>
            </w:r>
          </w:p>
        </w:tc>
        <w:tc>
          <w:tcPr>
            <w:tcW w:w="611" w:type="pct"/>
            <w:vAlign w:val="center"/>
            <w:hideMark/>
          </w:tcPr>
          <w:p w14:paraId="3810E73E"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14</w:t>
            </w:r>
          </w:p>
        </w:tc>
        <w:tc>
          <w:tcPr>
            <w:tcW w:w="525" w:type="pct"/>
            <w:vAlign w:val="center"/>
          </w:tcPr>
          <w:p w14:paraId="7B840A0A"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13821DA4"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01D9F970"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0741D1E5" w14:textId="35996F72" w:rsidR="00980340" w:rsidRPr="00E54329" w:rsidRDefault="00980340" w:rsidP="006B2AEA">
            <w:pPr>
              <w:pStyle w:val="ListParagraph"/>
              <w:numPr>
                <w:ilvl w:val="0"/>
                <w:numId w:val="21"/>
              </w:numPr>
              <w:rPr>
                <w:sz w:val="18"/>
                <w:szCs w:val="18"/>
              </w:rPr>
            </w:pPr>
          </w:p>
        </w:tc>
        <w:tc>
          <w:tcPr>
            <w:tcW w:w="2022" w:type="pct"/>
            <w:vAlign w:val="center"/>
            <w:hideMark/>
          </w:tcPr>
          <w:p w14:paraId="031DF352"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lang w:val="pt-PT"/>
              </w:rPr>
            </w:pPr>
            <w:r w:rsidRPr="00E54329">
              <w:rPr>
                <w:sz w:val="18"/>
                <w:szCs w:val="18"/>
                <w:lang w:val="sv-SE"/>
              </w:rPr>
              <w:t xml:space="preserve">Timber Kerbing blocking. </w:t>
            </w:r>
            <w:r w:rsidRPr="00E54329">
              <w:rPr>
                <w:sz w:val="18"/>
                <w:szCs w:val="18"/>
                <w:lang w:val="pt-PT"/>
              </w:rPr>
              <w:t>200mm L x 200mm W x 50mm D H5</w:t>
            </w:r>
          </w:p>
        </w:tc>
        <w:tc>
          <w:tcPr>
            <w:tcW w:w="380" w:type="pct"/>
            <w:vAlign w:val="center"/>
            <w:hideMark/>
          </w:tcPr>
          <w:p w14:paraId="2F0C52F1"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lang w:val="pt-PT"/>
              </w:rPr>
            </w:pPr>
            <w:r w:rsidRPr="00E54329">
              <w:rPr>
                <w:sz w:val="18"/>
                <w:szCs w:val="18"/>
                <w:lang w:val="pt-PT"/>
              </w:rPr>
              <w:t>No.</w:t>
            </w:r>
          </w:p>
        </w:tc>
        <w:tc>
          <w:tcPr>
            <w:tcW w:w="611" w:type="pct"/>
            <w:vAlign w:val="center"/>
            <w:hideMark/>
          </w:tcPr>
          <w:p w14:paraId="06D6C10D"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lang w:val="pt-PT"/>
              </w:rPr>
            </w:pPr>
            <w:r w:rsidRPr="00E54329">
              <w:rPr>
                <w:sz w:val="18"/>
                <w:szCs w:val="18"/>
                <w:lang w:val="pt-PT"/>
              </w:rPr>
              <w:t>120</w:t>
            </w:r>
          </w:p>
        </w:tc>
        <w:tc>
          <w:tcPr>
            <w:tcW w:w="525" w:type="pct"/>
            <w:vAlign w:val="center"/>
          </w:tcPr>
          <w:p w14:paraId="77B8B69B"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lang w:val="pt-PT"/>
              </w:rPr>
            </w:pPr>
          </w:p>
        </w:tc>
        <w:tc>
          <w:tcPr>
            <w:tcW w:w="914" w:type="pct"/>
            <w:vAlign w:val="center"/>
          </w:tcPr>
          <w:p w14:paraId="044262EE"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sz w:val="18"/>
                <w:szCs w:val="18"/>
                <w:lang w:val="pt-PT"/>
              </w:rPr>
            </w:pPr>
          </w:p>
        </w:tc>
      </w:tr>
      <w:tr w:rsidR="00980340" w:rsidRPr="00E54329" w14:paraId="7FBCAD0A"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22430146" w14:textId="5A553776" w:rsidR="00980340" w:rsidRPr="00E54329" w:rsidRDefault="00980340" w:rsidP="006B2AEA">
            <w:pPr>
              <w:pStyle w:val="ListParagraph"/>
              <w:numPr>
                <w:ilvl w:val="0"/>
                <w:numId w:val="21"/>
              </w:numPr>
              <w:rPr>
                <w:sz w:val="18"/>
                <w:szCs w:val="18"/>
                <w:lang w:val="pt-PT"/>
              </w:rPr>
            </w:pPr>
          </w:p>
        </w:tc>
        <w:tc>
          <w:tcPr>
            <w:tcW w:w="2022" w:type="pct"/>
            <w:vAlign w:val="center"/>
            <w:hideMark/>
          </w:tcPr>
          <w:p w14:paraId="7F94AE20"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Tyre Fender. Track Tyre 1.0m Dia and S/S chains, washers, eye bolts as per S04</w:t>
            </w:r>
          </w:p>
        </w:tc>
        <w:tc>
          <w:tcPr>
            <w:tcW w:w="380" w:type="pct"/>
            <w:vAlign w:val="center"/>
            <w:hideMark/>
          </w:tcPr>
          <w:p w14:paraId="05E8EE5A"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No.</w:t>
            </w:r>
          </w:p>
        </w:tc>
        <w:tc>
          <w:tcPr>
            <w:tcW w:w="611" w:type="pct"/>
            <w:vAlign w:val="center"/>
            <w:hideMark/>
          </w:tcPr>
          <w:p w14:paraId="540C9563"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color w:val="000000"/>
                <w:sz w:val="18"/>
                <w:szCs w:val="18"/>
              </w:rPr>
              <w:t>38</w:t>
            </w:r>
          </w:p>
        </w:tc>
        <w:tc>
          <w:tcPr>
            <w:tcW w:w="525" w:type="pct"/>
            <w:vAlign w:val="center"/>
          </w:tcPr>
          <w:p w14:paraId="01CBD4A1"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03A8D9EB"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617CFE" w:rsidRPr="00E54329" w14:paraId="42E800D2"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28B4332B" w14:textId="77777777" w:rsidR="00617CFE" w:rsidRPr="00E54329" w:rsidRDefault="00617CFE" w:rsidP="006B2AEA">
            <w:pPr>
              <w:pStyle w:val="ListParagraph"/>
              <w:numPr>
                <w:ilvl w:val="0"/>
                <w:numId w:val="21"/>
              </w:numPr>
              <w:rPr>
                <w:b w:val="0"/>
                <w:bCs w:val="0"/>
                <w:sz w:val="18"/>
                <w:szCs w:val="18"/>
              </w:rPr>
            </w:pPr>
          </w:p>
        </w:tc>
        <w:tc>
          <w:tcPr>
            <w:tcW w:w="2022" w:type="pct"/>
            <w:vAlign w:val="center"/>
          </w:tcPr>
          <w:p w14:paraId="241BB444" w14:textId="55076264" w:rsidR="00617CFE" w:rsidRPr="00E54329" w:rsidRDefault="007E09FC" w:rsidP="007E09FC">
            <w:pP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Purchase and delivery of all aggregate</w:t>
            </w:r>
          </w:p>
        </w:tc>
        <w:tc>
          <w:tcPr>
            <w:tcW w:w="380" w:type="pct"/>
            <w:vAlign w:val="center"/>
          </w:tcPr>
          <w:p w14:paraId="55DF5EA8" w14:textId="46001CB4" w:rsidR="00617CFE" w:rsidRPr="00E54329" w:rsidRDefault="007E09FC" w:rsidP="000F740F">
            <w:pP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Lot</w:t>
            </w:r>
          </w:p>
        </w:tc>
        <w:tc>
          <w:tcPr>
            <w:tcW w:w="611" w:type="pct"/>
            <w:vAlign w:val="center"/>
          </w:tcPr>
          <w:p w14:paraId="753F3795" w14:textId="3963BAA7" w:rsidR="00617CFE" w:rsidRPr="00E54329" w:rsidRDefault="007E09FC" w:rsidP="000F740F">
            <w:pP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1</w:t>
            </w:r>
          </w:p>
        </w:tc>
        <w:tc>
          <w:tcPr>
            <w:tcW w:w="525" w:type="pct"/>
            <w:vAlign w:val="center"/>
          </w:tcPr>
          <w:p w14:paraId="15444631" w14:textId="77777777" w:rsidR="00617CFE" w:rsidRPr="00E54329" w:rsidRDefault="00617CFE" w:rsidP="000F740F">
            <w:pPr>
              <w:cnfStyle w:val="000000000000" w:firstRow="0" w:lastRow="0" w:firstColumn="0" w:lastColumn="0" w:oddVBand="0" w:evenVBand="0" w:oddHBand="0" w:evenHBand="0" w:firstRowFirstColumn="0" w:firstRowLastColumn="0" w:lastRowFirstColumn="0" w:lastRowLastColumn="0"/>
              <w:rPr>
                <w:sz w:val="18"/>
                <w:szCs w:val="18"/>
              </w:rPr>
            </w:pPr>
          </w:p>
        </w:tc>
        <w:tc>
          <w:tcPr>
            <w:tcW w:w="914" w:type="pct"/>
            <w:vAlign w:val="center"/>
          </w:tcPr>
          <w:p w14:paraId="77459166" w14:textId="77777777" w:rsidR="00617CFE" w:rsidRPr="00E54329" w:rsidRDefault="00617CFE" w:rsidP="000F740F">
            <w:pPr>
              <w:cnfStyle w:val="000000000000" w:firstRow="0" w:lastRow="0" w:firstColumn="0" w:lastColumn="0" w:oddVBand="0" w:evenVBand="0" w:oddHBand="0" w:evenHBand="0" w:firstRowFirstColumn="0" w:firstRowLastColumn="0" w:lastRowFirstColumn="0" w:lastRowLastColumn="0"/>
              <w:rPr>
                <w:sz w:val="18"/>
                <w:szCs w:val="18"/>
              </w:rPr>
            </w:pPr>
          </w:p>
        </w:tc>
      </w:tr>
      <w:tr w:rsidR="005B2078" w:rsidRPr="00E54329" w14:paraId="0B0D5B65"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48" w:type="pct"/>
            <w:vAlign w:val="center"/>
          </w:tcPr>
          <w:p w14:paraId="0FA6787A" w14:textId="6684BEFA" w:rsidR="00980340" w:rsidRPr="00E54329" w:rsidRDefault="00980340" w:rsidP="006B2AEA">
            <w:pPr>
              <w:pStyle w:val="ListParagraph"/>
              <w:numPr>
                <w:ilvl w:val="0"/>
                <w:numId w:val="21"/>
              </w:numPr>
              <w:rPr>
                <w:sz w:val="18"/>
                <w:szCs w:val="18"/>
              </w:rPr>
            </w:pPr>
          </w:p>
        </w:tc>
        <w:tc>
          <w:tcPr>
            <w:tcW w:w="2022" w:type="pct"/>
            <w:vAlign w:val="center"/>
            <w:hideMark/>
          </w:tcPr>
          <w:p w14:paraId="00688B55"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sz w:val="18"/>
                <w:szCs w:val="18"/>
              </w:rPr>
              <w:t>Contractors Overheads &amp; Margin</w:t>
            </w:r>
          </w:p>
        </w:tc>
        <w:tc>
          <w:tcPr>
            <w:tcW w:w="380" w:type="pct"/>
            <w:vAlign w:val="center"/>
            <w:hideMark/>
          </w:tcPr>
          <w:p w14:paraId="45B5F965"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r w:rsidRPr="00E54329">
              <w:rPr>
                <w:sz w:val="18"/>
                <w:szCs w:val="18"/>
              </w:rPr>
              <w:t>%</w:t>
            </w:r>
          </w:p>
        </w:tc>
        <w:tc>
          <w:tcPr>
            <w:tcW w:w="611" w:type="pct"/>
            <w:vAlign w:val="center"/>
          </w:tcPr>
          <w:p w14:paraId="712D7666"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525" w:type="pct"/>
            <w:vAlign w:val="center"/>
          </w:tcPr>
          <w:p w14:paraId="7824260E"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c>
          <w:tcPr>
            <w:tcW w:w="914" w:type="pct"/>
            <w:vAlign w:val="center"/>
          </w:tcPr>
          <w:p w14:paraId="1DD4E2CC"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068B7774"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4086" w:type="pct"/>
            <w:gridSpan w:val="5"/>
            <w:vAlign w:val="center"/>
          </w:tcPr>
          <w:p w14:paraId="22850F1E" w14:textId="3CD6F679" w:rsidR="00980340" w:rsidRPr="00E54329" w:rsidRDefault="00980340" w:rsidP="00E54329">
            <w:pPr>
              <w:rPr>
                <w:sz w:val="24"/>
                <w:szCs w:val="18"/>
              </w:rPr>
            </w:pPr>
            <w:r w:rsidRPr="00E54329">
              <w:rPr>
                <w:sz w:val="24"/>
                <w:szCs w:val="18"/>
              </w:rPr>
              <w:t>Subtotal</w:t>
            </w:r>
          </w:p>
        </w:tc>
        <w:tc>
          <w:tcPr>
            <w:tcW w:w="914" w:type="pct"/>
            <w:vAlign w:val="center"/>
          </w:tcPr>
          <w:p w14:paraId="65A1AD8A"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b/>
                <w:sz w:val="18"/>
                <w:szCs w:val="18"/>
              </w:rPr>
            </w:pPr>
          </w:p>
        </w:tc>
      </w:tr>
      <w:tr w:rsidR="00980340" w:rsidRPr="00E54329" w14:paraId="1FF644B2" w14:textId="77777777" w:rsidTr="0056153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86" w:type="pct"/>
            <w:gridSpan w:val="5"/>
            <w:vAlign w:val="center"/>
          </w:tcPr>
          <w:p w14:paraId="0EF251A6" w14:textId="2674588C" w:rsidR="00980340" w:rsidRPr="00E54329" w:rsidRDefault="00980340" w:rsidP="00E54329">
            <w:pPr>
              <w:rPr>
                <w:sz w:val="24"/>
                <w:szCs w:val="18"/>
              </w:rPr>
            </w:pPr>
            <w:r w:rsidRPr="00E54329">
              <w:rPr>
                <w:b w:val="0"/>
                <w:sz w:val="24"/>
                <w:szCs w:val="18"/>
              </w:rPr>
              <w:t>VAT</w:t>
            </w:r>
            <w:r>
              <w:rPr>
                <w:b w:val="0"/>
                <w:sz w:val="24"/>
                <w:szCs w:val="18"/>
              </w:rPr>
              <w:t xml:space="preserve"> amount</w:t>
            </w:r>
          </w:p>
        </w:tc>
        <w:tc>
          <w:tcPr>
            <w:tcW w:w="914" w:type="pct"/>
            <w:vAlign w:val="center"/>
          </w:tcPr>
          <w:p w14:paraId="01331697" w14:textId="77777777" w:rsidR="00980340" w:rsidRPr="00E54329" w:rsidRDefault="00980340" w:rsidP="00E54329">
            <w:pPr>
              <w:cnfStyle w:val="000000100000" w:firstRow="0" w:lastRow="0" w:firstColumn="0" w:lastColumn="0" w:oddVBand="0" w:evenVBand="0" w:oddHBand="1" w:evenHBand="0" w:firstRowFirstColumn="0" w:firstRowLastColumn="0" w:lastRowFirstColumn="0" w:lastRowLastColumn="0"/>
              <w:rPr>
                <w:sz w:val="18"/>
                <w:szCs w:val="18"/>
              </w:rPr>
            </w:pPr>
          </w:p>
        </w:tc>
      </w:tr>
      <w:tr w:rsidR="00980340" w:rsidRPr="00E54329" w14:paraId="46F7B530" w14:textId="77777777" w:rsidTr="0056153D">
        <w:trPr>
          <w:trHeight w:val="20"/>
        </w:trPr>
        <w:tc>
          <w:tcPr>
            <w:cnfStyle w:val="001000000000" w:firstRow="0" w:lastRow="0" w:firstColumn="1" w:lastColumn="0" w:oddVBand="0" w:evenVBand="0" w:oddHBand="0" w:evenHBand="0" w:firstRowFirstColumn="0" w:firstRowLastColumn="0" w:lastRowFirstColumn="0" w:lastRowLastColumn="0"/>
            <w:tcW w:w="4086" w:type="pct"/>
            <w:gridSpan w:val="5"/>
            <w:vAlign w:val="center"/>
          </w:tcPr>
          <w:p w14:paraId="76E93CB6" w14:textId="078D469C" w:rsidR="00980340" w:rsidRPr="00E54329" w:rsidRDefault="00980340" w:rsidP="00E54329">
            <w:pPr>
              <w:rPr>
                <w:sz w:val="24"/>
                <w:szCs w:val="18"/>
              </w:rPr>
            </w:pPr>
            <w:r w:rsidRPr="00E54329">
              <w:rPr>
                <w:sz w:val="24"/>
                <w:szCs w:val="18"/>
              </w:rPr>
              <w:t>Total inclusive of VAT</w:t>
            </w:r>
          </w:p>
        </w:tc>
        <w:tc>
          <w:tcPr>
            <w:tcW w:w="914" w:type="pct"/>
            <w:vAlign w:val="center"/>
          </w:tcPr>
          <w:p w14:paraId="6CCB1BD5" w14:textId="77777777" w:rsidR="00980340" w:rsidRPr="00E54329" w:rsidRDefault="00980340" w:rsidP="00E54329">
            <w:pPr>
              <w:cnfStyle w:val="000000000000" w:firstRow="0" w:lastRow="0" w:firstColumn="0" w:lastColumn="0" w:oddVBand="0" w:evenVBand="0" w:oddHBand="0" w:evenHBand="0" w:firstRowFirstColumn="0" w:firstRowLastColumn="0" w:lastRowFirstColumn="0" w:lastRowLastColumn="0"/>
              <w:rPr>
                <w:b/>
                <w:sz w:val="18"/>
                <w:szCs w:val="18"/>
              </w:rPr>
            </w:pPr>
          </w:p>
        </w:tc>
      </w:tr>
    </w:tbl>
    <w:p w14:paraId="43D4F771" w14:textId="7520FEFD" w:rsidR="00A635A0" w:rsidRDefault="00A635A0" w:rsidP="00A635A0"/>
    <w:p w14:paraId="66DD01D6" w14:textId="77777777" w:rsidR="00980340" w:rsidRPr="003D65F1" w:rsidRDefault="00980340" w:rsidP="00A635A0"/>
    <w:p w14:paraId="29EAF588" w14:textId="77777777" w:rsidR="00CD0DD1" w:rsidRPr="00E54329" w:rsidRDefault="00057D1B">
      <w:pPr>
        <w:rPr>
          <w:b/>
          <w:i/>
        </w:rPr>
      </w:pPr>
      <w:r w:rsidRPr="00E54329">
        <w:rPr>
          <w:b/>
          <w:i/>
        </w:rPr>
        <w:t>For the calculation of variations:</w:t>
      </w:r>
    </w:p>
    <w:p w14:paraId="35DA32FE" w14:textId="77777777" w:rsidR="00057D1B" w:rsidRPr="003D65F1" w:rsidRDefault="00057D1B" w:rsidP="00057D1B">
      <w:pPr>
        <w:spacing w:line="200" w:lineRule="exact"/>
        <w:rPr>
          <w:sz w:val="20"/>
          <w:szCs w:val="20"/>
        </w:rPr>
      </w:pPr>
    </w:p>
    <w:tbl>
      <w:tblPr>
        <w:tblW w:w="8640" w:type="dxa"/>
        <w:tblInd w:w="142" w:type="dxa"/>
        <w:tblLayout w:type="fixed"/>
        <w:tblCellMar>
          <w:left w:w="115" w:type="dxa"/>
          <w:right w:w="115" w:type="dxa"/>
        </w:tblCellMar>
        <w:tblLook w:val="04A0" w:firstRow="1" w:lastRow="0" w:firstColumn="1" w:lastColumn="0" w:noHBand="0" w:noVBand="1"/>
      </w:tblPr>
      <w:tblGrid>
        <w:gridCol w:w="2520"/>
        <w:gridCol w:w="720"/>
        <w:gridCol w:w="5400"/>
      </w:tblGrid>
      <w:tr w:rsidR="00057D1B" w:rsidRPr="003D65F1" w14:paraId="79A82601" w14:textId="77777777" w:rsidTr="00E54329">
        <w:trPr>
          <w:trHeight w:val="281"/>
        </w:trPr>
        <w:tc>
          <w:tcPr>
            <w:tcW w:w="2520" w:type="dxa"/>
            <w:tcBorders>
              <w:right w:val="single" w:sz="4" w:space="0" w:color="auto"/>
            </w:tcBorders>
          </w:tcPr>
          <w:p w14:paraId="0EE30E89" w14:textId="77777777" w:rsidR="00057D1B" w:rsidRPr="00E54329" w:rsidRDefault="00057D1B" w:rsidP="00E54329">
            <w:pPr>
              <w:widowControl/>
              <w:spacing w:before="36" w:line="203" w:lineRule="exact"/>
              <w:ind w:right="65"/>
              <w:rPr>
                <w:rFonts w:ascii="Arial" w:eastAsia="Arial" w:hAnsi="Arial" w:cs="Arial"/>
                <w:b/>
                <w:color w:val="231F20"/>
                <w:position w:val="-1"/>
                <w:sz w:val="18"/>
                <w:szCs w:val="18"/>
              </w:rPr>
            </w:pPr>
            <w:r w:rsidRPr="00E54329">
              <w:rPr>
                <w:rFonts w:ascii="Arial" w:eastAsia="Arial" w:hAnsi="Arial" w:cs="Arial"/>
                <w:b/>
                <w:color w:val="231F20"/>
                <w:sz w:val="18"/>
                <w:szCs w:val="18"/>
              </w:rPr>
              <w:t xml:space="preserve">The </w:t>
            </w:r>
            <w:r w:rsidRPr="00E54329">
              <w:rPr>
                <w:rFonts w:ascii="Arial" w:eastAsia="Arial" w:hAnsi="Arial" w:cs="Arial"/>
                <w:b/>
                <w:i/>
                <w:color w:val="231F20"/>
                <w:sz w:val="18"/>
                <w:szCs w:val="18"/>
              </w:rPr>
              <w:t xml:space="preserve">fee percentage </w:t>
            </w:r>
            <w:r w:rsidRPr="00E54329">
              <w:rPr>
                <w:rFonts w:ascii="Arial" w:eastAsia="Arial" w:hAnsi="Arial" w:cs="Arial"/>
                <w:b/>
                <w:color w:val="231F20"/>
                <w:sz w:val="18"/>
                <w:szCs w:val="18"/>
              </w:rPr>
              <w:t>is</w:t>
            </w:r>
          </w:p>
        </w:tc>
        <w:tc>
          <w:tcPr>
            <w:tcW w:w="720" w:type="dxa"/>
            <w:tcBorders>
              <w:top w:val="single" w:sz="4" w:space="0" w:color="auto"/>
              <w:left w:val="single" w:sz="4" w:space="0" w:color="auto"/>
              <w:bottom w:val="single" w:sz="4" w:space="0" w:color="auto"/>
              <w:right w:val="single" w:sz="4" w:space="0" w:color="auto"/>
            </w:tcBorders>
          </w:tcPr>
          <w:p w14:paraId="37B147E1" w14:textId="77777777" w:rsidR="00057D1B" w:rsidRPr="003D65F1" w:rsidRDefault="00057D1B" w:rsidP="00B07CE6">
            <w:pPr>
              <w:widowControl/>
              <w:spacing w:before="36" w:line="203" w:lineRule="exact"/>
              <w:ind w:right="-20"/>
              <w:rPr>
                <w:rStyle w:val="PlaceholderText"/>
              </w:rPr>
            </w:pPr>
          </w:p>
        </w:tc>
        <w:tc>
          <w:tcPr>
            <w:tcW w:w="5400" w:type="dxa"/>
            <w:tcBorders>
              <w:left w:val="single" w:sz="4" w:space="0" w:color="auto"/>
            </w:tcBorders>
          </w:tcPr>
          <w:p w14:paraId="271F5FBA" w14:textId="77777777" w:rsidR="00057D1B" w:rsidRPr="003D65F1" w:rsidRDefault="00057D1B" w:rsidP="00B07CE6">
            <w:pPr>
              <w:widowControl/>
              <w:spacing w:before="36" w:line="203" w:lineRule="exact"/>
              <w:ind w:right="-20"/>
              <w:rPr>
                <w:rFonts w:ascii="Arial" w:hAnsi="Arial" w:cs="Arial"/>
                <w:sz w:val="18"/>
                <w:szCs w:val="18"/>
              </w:rPr>
            </w:pPr>
            <w:r w:rsidRPr="003D65F1">
              <w:rPr>
                <w:rFonts w:ascii="Arial" w:eastAsia="Arial" w:hAnsi="Arial" w:cs="Arial"/>
                <w:color w:val="231F20"/>
                <w:sz w:val="18"/>
                <w:szCs w:val="18"/>
              </w:rPr>
              <w:t>%</w:t>
            </w:r>
          </w:p>
        </w:tc>
      </w:tr>
    </w:tbl>
    <w:p w14:paraId="629ED315" w14:textId="77777777" w:rsidR="00057D1B" w:rsidRPr="003D65F1" w:rsidRDefault="00057D1B" w:rsidP="00057D1B">
      <w:pPr>
        <w:spacing w:line="200" w:lineRule="exact"/>
        <w:rPr>
          <w:sz w:val="20"/>
          <w:szCs w:val="20"/>
        </w:rPr>
      </w:pPr>
    </w:p>
    <w:p w14:paraId="0214A4E6" w14:textId="1530DCCB" w:rsidR="00057D1B" w:rsidRPr="00E54329" w:rsidRDefault="005B2078" w:rsidP="00057D1B">
      <w:pPr>
        <w:ind w:left="232" w:right="-20" w:hanging="52"/>
        <w:rPr>
          <w:rFonts w:ascii="Arial" w:eastAsia="Arial" w:hAnsi="Arial" w:cs="Arial"/>
          <w:b/>
          <w:sz w:val="18"/>
          <w:szCs w:val="18"/>
        </w:rPr>
      </w:pPr>
      <w:r>
        <w:rPr>
          <w:rFonts w:ascii="Arial" w:eastAsia="Arial" w:hAnsi="Arial" w:cs="Arial"/>
          <w:b/>
          <w:color w:val="231F20"/>
          <w:sz w:val="18"/>
          <w:szCs w:val="18"/>
        </w:rPr>
        <w:t xml:space="preserve"> </w:t>
      </w:r>
      <w:r w:rsidR="00057D1B" w:rsidRPr="00E54329">
        <w:rPr>
          <w:rFonts w:ascii="Arial" w:eastAsia="Arial" w:hAnsi="Arial" w:cs="Arial"/>
          <w:b/>
          <w:color w:val="231F20"/>
          <w:sz w:val="18"/>
          <w:szCs w:val="18"/>
        </w:rPr>
        <w:t xml:space="preserve">The </w:t>
      </w:r>
      <w:r w:rsidR="00057D1B" w:rsidRPr="00E54329">
        <w:rPr>
          <w:rFonts w:ascii="Arial" w:eastAsia="Arial" w:hAnsi="Arial" w:cs="Arial"/>
          <w:b/>
          <w:i/>
          <w:color w:val="231F20"/>
          <w:sz w:val="18"/>
          <w:szCs w:val="18"/>
        </w:rPr>
        <w:t xml:space="preserve">people rates </w:t>
      </w:r>
      <w:r w:rsidR="00057D1B" w:rsidRPr="00E54329">
        <w:rPr>
          <w:rFonts w:ascii="Arial" w:eastAsia="Arial" w:hAnsi="Arial" w:cs="Arial"/>
          <w:b/>
          <w:color w:val="231F20"/>
          <w:sz w:val="18"/>
          <w:szCs w:val="18"/>
        </w:rPr>
        <w:t>are</w:t>
      </w:r>
    </w:p>
    <w:p w14:paraId="228D852D" w14:textId="77777777" w:rsidR="00057D1B" w:rsidRPr="003D65F1" w:rsidRDefault="00057D1B" w:rsidP="00057D1B">
      <w:pPr>
        <w:tabs>
          <w:tab w:val="left" w:pos="2760"/>
          <w:tab w:val="left" w:pos="5300"/>
        </w:tabs>
        <w:ind w:left="230" w:right="-14"/>
        <w:rPr>
          <w:rFonts w:ascii="Arial" w:eastAsia="Arial" w:hAnsi="Arial" w:cs="Arial"/>
          <w:sz w:val="8"/>
          <w:szCs w:val="8"/>
        </w:rPr>
      </w:pPr>
    </w:p>
    <w:tbl>
      <w:tblPr>
        <w:tblW w:w="7200" w:type="dxa"/>
        <w:tblInd w:w="295" w:type="dxa"/>
        <w:tblLayout w:type="fixed"/>
        <w:tblCellMar>
          <w:left w:w="115" w:type="dxa"/>
          <w:right w:w="115" w:type="dxa"/>
        </w:tblCellMar>
        <w:tblLook w:val="04A0" w:firstRow="1" w:lastRow="0" w:firstColumn="1" w:lastColumn="0" w:noHBand="0" w:noVBand="1"/>
      </w:tblPr>
      <w:tblGrid>
        <w:gridCol w:w="3244"/>
        <w:gridCol w:w="1556"/>
        <w:gridCol w:w="2400"/>
      </w:tblGrid>
      <w:tr w:rsidR="00DE0993" w:rsidRPr="00E54329" w14:paraId="26510B20" w14:textId="77777777" w:rsidTr="00B07CE6">
        <w:trPr>
          <w:trHeight w:val="281"/>
        </w:trPr>
        <w:tc>
          <w:tcPr>
            <w:tcW w:w="3244" w:type="dxa"/>
            <w:tcBorders>
              <w:top w:val="single" w:sz="4" w:space="0" w:color="auto"/>
              <w:left w:val="single" w:sz="4" w:space="0" w:color="auto"/>
              <w:bottom w:val="single" w:sz="4" w:space="0" w:color="auto"/>
              <w:right w:val="single" w:sz="4" w:space="0" w:color="auto"/>
            </w:tcBorders>
          </w:tcPr>
          <w:p w14:paraId="0D3BF0C2" w14:textId="4730C299" w:rsidR="00DE0993" w:rsidRPr="00E54329" w:rsidRDefault="00DE0993" w:rsidP="00B07CE6">
            <w:pPr>
              <w:widowControl/>
              <w:spacing w:before="36" w:line="203" w:lineRule="exact"/>
              <w:ind w:right="-20"/>
              <w:rPr>
                <w:rStyle w:val="PlaceholderText"/>
                <w:rFonts w:asciiTheme="minorHAnsi" w:hAnsiTheme="minorHAnsi" w:cstheme="minorHAnsi"/>
                <w:b/>
                <w:color w:val="auto"/>
                <w:sz w:val="18"/>
                <w:szCs w:val="18"/>
              </w:rPr>
            </w:pPr>
            <w:r w:rsidRPr="00E54329">
              <w:rPr>
                <w:rStyle w:val="PlaceholderText"/>
                <w:rFonts w:asciiTheme="minorHAnsi" w:hAnsiTheme="minorHAnsi" w:cstheme="minorHAnsi"/>
                <w:b/>
                <w:color w:val="auto"/>
                <w:sz w:val="18"/>
                <w:szCs w:val="18"/>
              </w:rPr>
              <w:t>Category</w:t>
            </w:r>
          </w:p>
        </w:tc>
        <w:tc>
          <w:tcPr>
            <w:tcW w:w="1556" w:type="dxa"/>
            <w:tcBorders>
              <w:top w:val="single" w:sz="4" w:space="0" w:color="auto"/>
              <w:left w:val="single" w:sz="4" w:space="0" w:color="auto"/>
              <w:bottom w:val="single" w:sz="4" w:space="0" w:color="auto"/>
              <w:right w:val="single" w:sz="4" w:space="0" w:color="auto"/>
            </w:tcBorders>
          </w:tcPr>
          <w:p w14:paraId="4F8FF62D" w14:textId="144BBB0E" w:rsidR="00DE0993" w:rsidRPr="00E54329" w:rsidRDefault="00DE0993" w:rsidP="00B07CE6">
            <w:pPr>
              <w:widowControl/>
              <w:spacing w:before="36" w:line="203" w:lineRule="exact"/>
              <w:ind w:right="-20"/>
              <w:rPr>
                <w:rStyle w:val="PlaceholderText"/>
                <w:rFonts w:asciiTheme="minorHAnsi" w:hAnsiTheme="minorHAnsi" w:cstheme="minorHAnsi"/>
                <w:b/>
                <w:color w:val="auto"/>
                <w:sz w:val="18"/>
                <w:szCs w:val="18"/>
              </w:rPr>
            </w:pPr>
            <w:r w:rsidRPr="00E54329">
              <w:rPr>
                <w:rStyle w:val="PlaceholderText"/>
                <w:rFonts w:asciiTheme="minorHAnsi" w:hAnsiTheme="minorHAnsi" w:cstheme="minorHAnsi"/>
                <w:b/>
                <w:color w:val="auto"/>
                <w:sz w:val="18"/>
                <w:szCs w:val="18"/>
              </w:rPr>
              <w:t>Unit</w:t>
            </w:r>
          </w:p>
        </w:tc>
        <w:tc>
          <w:tcPr>
            <w:tcW w:w="2400" w:type="dxa"/>
            <w:tcBorders>
              <w:top w:val="single" w:sz="4" w:space="0" w:color="auto"/>
              <w:left w:val="single" w:sz="4" w:space="0" w:color="auto"/>
              <w:bottom w:val="single" w:sz="4" w:space="0" w:color="auto"/>
              <w:right w:val="single" w:sz="4" w:space="0" w:color="auto"/>
            </w:tcBorders>
          </w:tcPr>
          <w:p w14:paraId="60E402EC" w14:textId="24BD127E" w:rsidR="00DE0993" w:rsidRPr="00E54329" w:rsidRDefault="00DE0993" w:rsidP="00B07CE6">
            <w:pPr>
              <w:widowControl/>
              <w:spacing w:before="36" w:line="203" w:lineRule="exact"/>
              <w:ind w:right="-20"/>
              <w:rPr>
                <w:rStyle w:val="PlaceholderText"/>
                <w:rFonts w:asciiTheme="minorHAnsi" w:hAnsiTheme="minorHAnsi" w:cstheme="minorHAnsi"/>
                <w:b/>
                <w:color w:val="auto"/>
                <w:sz w:val="18"/>
                <w:szCs w:val="18"/>
              </w:rPr>
            </w:pPr>
            <w:r w:rsidRPr="00E54329">
              <w:rPr>
                <w:rStyle w:val="PlaceholderText"/>
                <w:rFonts w:asciiTheme="minorHAnsi" w:hAnsiTheme="minorHAnsi" w:cstheme="minorHAnsi"/>
                <w:b/>
                <w:color w:val="auto"/>
                <w:sz w:val="18"/>
                <w:szCs w:val="18"/>
              </w:rPr>
              <w:t>Rate</w:t>
            </w:r>
          </w:p>
        </w:tc>
      </w:tr>
      <w:tr w:rsidR="002D5B18" w:rsidRPr="00E54329" w14:paraId="503520AF" w14:textId="77777777" w:rsidTr="00B07CE6">
        <w:trPr>
          <w:trHeight w:val="281"/>
        </w:trPr>
        <w:tc>
          <w:tcPr>
            <w:tcW w:w="3244" w:type="dxa"/>
            <w:tcBorders>
              <w:top w:val="single" w:sz="4" w:space="0" w:color="auto"/>
              <w:left w:val="single" w:sz="4" w:space="0" w:color="auto"/>
              <w:bottom w:val="single" w:sz="4" w:space="0" w:color="auto"/>
              <w:right w:val="single" w:sz="4" w:space="0" w:color="auto"/>
            </w:tcBorders>
          </w:tcPr>
          <w:p w14:paraId="71E3917C" w14:textId="3F4C6A61" w:rsidR="002D5B18" w:rsidRPr="00E54329" w:rsidRDefault="002D5B18" w:rsidP="00B07CE6">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Project</w:t>
            </w:r>
            <w:r w:rsidR="007E09FC">
              <w:rPr>
                <w:rStyle w:val="PlaceholderText"/>
                <w:rFonts w:asciiTheme="minorHAnsi" w:hAnsiTheme="minorHAnsi" w:cstheme="minorHAnsi"/>
                <w:color w:val="auto"/>
                <w:sz w:val="18"/>
                <w:szCs w:val="18"/>
              </w:rPr>
              <w:t xml:space="preserve"> / Contract</w:t>
            </w:r>
            <w:r w:rsidRPr="00E54329">
              <w:rPr>
                <w:rStyle w:val="PlaceholderText"/>
                <w:rFonts w:asciiTheme="minorHAnsi" w:hAnsiTheme="minorHAnsi" w:cstheme="minorHAnsi"/>
                <w:color w:val="auto"/>
                <w:sz w:val="18"/>
                <w:szCs w:val="18"/>
              </w:rPr>
              <w:t xml:space="preserve"> Manager</w:t>
            </w:r>
          </w:p>
        </w:tc>
        <w:tc>
          <w:tcPr>
            <w:tcW w:w="1556" w:type="dxa"/>
            <w:tcBorders>
              <w:top w:val="single" w:sz="4" w:space="0" w:color="auto"/>
              <w:left w:val="single" w:sz="4" w:space="0" w:color="auto"/>
              <w:bottom w:val="single" w:sz="4" w:space="0" w:color="auto"/>
              <w:right w:val="single" w:sz="4" w:space="0" w:color="auto"/>
            </w:tcBorders>
          </w:tcPr>
          <w:p w14:paraId="425147F2" w14:textId="40435088" w:rsidR="002D5B18" w:rsidRPr="00E54329" w:rsidRDefault="002D5B18" w:rsidP="00B07CE6">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Hour</w:t>
            </w:r>
          </w:p>
        </w:tc>
        <w:tc>
          <w:tcPr>
            <w:tcW w:w="2400" w:type="dxa"/>
            <w:tcBorders>
              <w:top w:val="single" w:sz="4" w:space="0" w:color="auto"/>
              <w:left w:val="single" w:sz="4" w:space="0" w:color="auto"/>
              <w:bottom w:val="single" w:sz="4" w:space="0" w:color="auto"/>
              <w:right w:val="single" w:sz="4" w:space="0" w:color="auto"/>
            </w:tcBorders>
          </w:tcPr>
          <w:p w14:paraId="4341D92B" w14:textId="77777777" w:rsidR="002D5B18" w:rsidRPr="00E54329" w:rsidRDefault="002D5B18" w:rsidP="00B07CE6">
            <w:pPr>
              <w:widowControl/>
              <w:spacing w:before="36" w:line="203" w:lineRule="exact"/>
              <w:ind w:right="-20"/>
              <w:rPr>
                <w:rStyle w:val="PlaceholderText"/>
                <w:rFonts w:asciiTheme="minorHAnsi" w:hAnsiTheme="minorHAnsi" w:cstheme="minorHAnsi"/>
                <w:color w:val="auto"/>
                <w:sz w:val="18"/>
                <w:szCs w:val="18"/>
              </w:rPr>
            </w:pPr>
          </w:p>
        </w:tc>
      </w:tr>
      <w:tr w:rsidR="004305D6" w:rsidRPr="00E54329" w14:paraId="10A54B49" w14:textId="77777777" w:rsidTr="00B07CE6">
        <w:trPr>
          <w:trHeight w:val="281"/>
        </w:trPr>
        <w:tc>
          <w:tcPr>
            <w:tcW w:w="3244" w:type="dxa"/>
            <w:tcBorders>
              <w:top w:val="single" w:sz="4" w:space="0" w:color="auto"/>
              <w:left w:val="single" w:sz="4" w:space="0" w:color="auto"/>
              <w:bottom w:val="single" w:sz="4" w:space="0" w:color="auto"/>
              <w:right w:val="single" w:sz="4" w:space="0" w:color="auto"/>
            </w:tcBorders>
          </w:tcPr>
          <w:p w14:paraId="3B37D118" w14:textId="32B09C22" w:rsidR="00057D1B" w:rsidRPr="00E54329" w:rsidRDefault="002D5B18" w:rsidP="00B07CE6">
            <w:pPr>
              <w:widowControl/>
              <w:spacing w:before="36" w:line="203" w:lineRule="exact"/>
              <w:ind w:right="-20"/>
              <w:rPr>
                <w:rFonts w:asciiTheme="minorHAnsi" w:hAnsiTheme="minorHAnsi" w:cstheme="minorHAnsi"/>
                <w:sz w:val="18"/>
                <w:szCs w:val="18"/>
              </w:rPr>
            </w:pPr>
            <w:r w:rsidRPr="00E54329">
              <w:rPr>
                <w:rStyle w:val="PlaceholderText"/>
                <w:rFonts w:asciiTheme="minorHAnsi" w:hAnsiTheme="minorHAnsi" w:cstheme="minorHAnsi"/>
                <w:color w:val="auto"/>
                <w:sz w:val="18"/>
                <w:szCs w:val="18"/>
              </w:rPr>
              <w:t>Supervision</w:t>
            </w:r>
            <w:r w:rsidRPr="00E54329" w:rsidDel="002D5B18">
              <w:rPr>
                <w:rStyle w:val="PlaceholderText"/>
                <w:rFonts w:asciiTheme="minorHAnsi" w:hAnsiTheme="minorHAnsi" w:cstheme="minorHAnsi"/>
                <w:color w:val="auto"/>
                <w:sz w:val="18"/>
                <w:szCs w:val="18"/>
              </w:rPr>
              <w:t xml:space="preserve"> </w:t>
            </w:r>
          </w:p>
        </w:tc>
        <w:tc>
          <w:tcPr>
            <w:tcW w:w="1556" w:type="dxa"/>
            <w:tcBorders>
              <w:top w:val="single" w:sz="4" w:space="0" w:color="auto"/>
              <w:left w:val="single" w:sz="4" w:space="0" w:color="auto"/>
              <w:bottom w:val="single" w:sz="4" w:space="0" w:color="auto"/>
              <w:right w:val="single" w:sz="4" w:space="0" w:color="auto"/>
            </w:tcBorders>
          </w:tcPr>
          <w:p w14:paraId="675D4DA6" w14:textId="77777777" w:rsidR="00057D1B" w:rsidRPr="00E54329" w:rsidRDefault="00057D1B" w:rsidP="00B07CE6">
            <w:pPr>
              <w:widowControl/>
              <w:spacing w:before="36" w:line="203" w:lineRule="exact"/>
              <w:ind w:right="-20"/>
              <w:rPr>
                <w:rFonts w:asciiTheme="minorHAnsi" w:hAnsiTheme="minorHAnsi" w:cstheme="minorHAnsi"/>
                <w:sz w:val="18"/>
                <w:szCs w:val="18"/>
              </w:rPr>
            </w:pPr>
            <w:r w:rsidRPr="00E54329">
              <w:rPr>
                <w:rStyle w:val="PlaceholderText"/>
                <w:rFonts w:asciiTheme="minorHAnsi" w:hAnsiTheme="minorHAnsi" w:cstheme="minorHAnsi"/>
                <w:color w:val="auto"/>
                <w:sz w:val="18"/>
                <w:szCs w:val="18"/>
              </w:rPr>
              <w:t>Hour</w:t>
            </w:r>
          </w:p>
        </w:tc>
        <w:tc>
          <w:tcPr>
            <w:tcW w:w="2400" w:type="dxa"/>
            <w:tcBorders>
              <w:top w:val="single" w:sz="4" w:space="0" w:color="auto"/>
              <w:left w:val="single" w:sz="4" w:space="0" w:color="auto"/>
              <w:bottom w:val="single" w:sz="4" w:space="0" w:color="auto"/>
              <w:right w:val="single" w:sz="4" w:space="0" w:color="auto"/>
            </w:tcBorders>
          </w:tcPr>
          <w:p w14:paraId="0178C189" w14:textId="77777777" w:rsidR="00057D1B" w:rsidRPr="00E54329" w:rsidRDefault="00057D1B" w:rsidP="00B07CE6">
            <w:pPr>
              <w:widowControl/>
              <w:spacing w:before="36" w:line="203" w:lineRule="exact"/>
              <w:ind w:right="-20"/>
              <w:rPr>
                <w:rFonts w:asciiTheme="minorHAnsi" w:hAnsiTheme="minorHAnsi" w:cstheme="minorHAnsi"/>
                <w:sz w:val="18"/>
                <w:szCs w:val="18"/>
              </w:rPr>
            </w:pPr>
            <w:r w:rsidRPr="00E54329">
              <w:rPr>
                <w:rStyle w:val="PlaceholderText"/>
                <w:rFonts w:asciiTheme="minorHAnsi" w:hAnsiTheme="minorHAnsi" w:cstheme="minorHAnsi"/>
                <w:color w:val="auto"/>
                <w:sz w:val="18"/>
                <w:szCs w:val="18"/>
              </w:rPr>
              <w:t xml:space="preserve"> </w:t>
            </w:r>
          </w:p>
        </w:tc>
      </w:tr>
      <w:tr w:rsidR="002D5B18" w:rsidRPr="00E54329" w14:paraId="34108F95" w14:textId="77777777" w:rsidTr="00B07CE6">
        <w:trPr>
          <w:trHeight w:val="281"/>
        </w:trPr>
        <w:tc>
          <w:tcPr>
            <w:tcW w:w="3244" w:type="dxa"/>
            <w:tcBorders>
              <w:top w:val="single" w:sz="4" w:space="0" w:color="auto"/>
              <w:left w:val="single" w:sz="4" w:space="0" w:color="auto"/>
              <w:bottom w:val="single" w:sz="4" w:space="0" w:color="auto"/>
              <w:right w:val="single" w:sz="4" w:space="0" w:color="auto"/>
            </w:tcBorders>
          </w:tcPr>
          <w:p w14:paraId="5EB79672" w14:textId="335AB3DE" w:rsidR="002D5B18" w:rsidRPr="00E54329" w:rsidRDefault="002D5B18" w:rsidP="00B07CE6">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Trained labour</w:t>
            </w:r>
          </w:p>
        </w:tc>
        <w:tc>
          <w:tcPr>
            <w:tcW w:w="1556" w:type="dxa"/>
            <w:tcBorders>
              <w:top w:val="single" w:sz="4" w:space="0" w:color="auto"/>
              <w:left w:val="single" w:sz="4" w:space="0" w:color="auto"/>
              <w:bottom w:val="single" w:sz="4" w:space="0" w:color="auto"/>
              <w:right w:val="single" w:sz="4" w:space="0" w:color="auto"/>
            </w:tcBorders>
          </w:tcPr>
          <w:p w14:paraId="44136D7A" w14:textId="4BF60476" w:rsidR="002D5B18" w:rsidRPr="00E54329" w:rsidRDefault="002D5B18" w:rsidP="00B07CE6">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Hour</w:t>
            </w:r>
          </w:p>
        </w:tc>
        <w:tc>
          <w:tcPr>
            <w:tcW w:w="2400" w:type="dxa"/>
            <w:tcBorders>
              <w:top w:val="single" w:sz="4" w:space="0" w:color="auto"/>
              <w:left w:val="single" w:sz="4" w:space="0" w:color="auto"/>
              <w:bottom w:val="single" w:sz="4" w:space="0" w:color="auto"/>
              <w:right w:val="single" w:sz="4" w:space="0" w:color="auto"/>
            </w:tcBorders>
          </w:tcPr>
          <w:p w14:paraId="385BC7E6" w14:textId="77777777" w:rsidR="002D5B18" w:rsidRPr="00E54329" w:rsidRDefault="002D5B18" w:rsidP="00B07CE6">
            <w:pPr>
              <w:widowControl/>
              <w:spacing w:before="36" w:line="203" w:lineRule="exact"/>
              <w:ind w:right="-20"/>
              <w:rPr>
                <w:rStyle w:val="PlaceholderText"/>
                <w:rFonts w:asciiTheme="minorHAnsi" w:hAnsiTheme="minorHAnsi" w:cstheme="minorHAnsi"/>
                <w:color w:val="auto"/>
                <w:sz w:val="18"/>
                <w:szCs w:val="18"/>
              </w:rPr>
            </w:pPr>
          </w:p>
        </w:tc>
      </w:tr>
      <w:tr w:rsidR="002D5B18" w:rsidRPr="00E54329" w14:paraId="4AAF06AF" w14:textId="77777777" w:rsidTr="00B07CE6">
        <w:trPr>
          <w:trHeight w:val="281"/>
        </w:trPr>
        <w:tc>
          <w:tcPr>
            <w:tcW w:w="3244" w:type="dxa"/>
            <w:tcBorders>
              <w:top w:val="single" w:sz="4" w:space="0" w:color="auto"/>
              <w:left w:val="single" w:sz="4" w:space="0" w:color="auto"/>
              <w:bottom w:val="single" w:sz="4" w:space="0" w:color="auto"/>
              <w:right w:val="single" w:sz="4" w:space="0" w:color="auto"/>
            </w:tcBorders>
          </w:tcPr>
          <w:p w14:paraId="7B9925CE" w14:textId="542460A9" w:rsidR="002D5B18" w:rsidRPr="00E54329" w:rsidRDefault="002D5B18" w:rsidP="00B07CE6">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General labour</w:t>
            </w:r>
          </w:p>
        </w:tc>
        <w:tc>
          <w:tcPr>
            <w:tcW w:w="1556" w:type="dxa"/>
            <w:tcBorders>
              <w:top w:val="single" w:sz="4" w:space="0" w:color="auto"/>
              <w:left w:val="single" w:sz="4" w:space="0" w:color="auto"/>
              <w:bottom w:val="single" w:sz="4" w:space="0" w:color="auto"/>
              <w:right w:val="single" w:sz="4" w:space="0" w:color="auto"/>
            </w:tcBorders>
          </w:tcPr>
          <w:p w14:paraId="3D4C5C67" w14:textId="0C0ECCD7" w:rsidR="002D5B18" w:rsidRPr="00E54329" w:rsidRDefault="002D5B18" w:rsidP="00B07CE6">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Hour</w:t>
            </w:r>
          </w:p>
        </w:tc>
        <w:tc>
          <w:tcPr>
            <w:tcW w:w="2400" w:type="dxa"/>
            <w:tcBorders>
              <w:top w:val="single" w:sz="4" w:space="0" w:color="auto"/>
              <w:left w:val="single" w:sz="4" w:space="0" w:color="auto"/>
              <w:bottom w:val="single" w:sz="4" w:space="0" w:color="auto"/>
              <w:right w:val="single" w:sz="4" w:space="0" w:color="auto"/>
            </w:tcBorders>
          </w:tcPr>
          <w:p w14:paraId="3581ABF8" w14:textId="77777777" w:rsidR="002D5B18" w:rsidRPr="00E54329" w:rsidRDefault="002D5B18" w:rsidP="00B07CE6">
            <w:pPr>
              <w:widowControl/>
              <w:spacing w:before="36" w:line="203" w:lineRule="exact"/>
              <w:ind w:right="-20"/>
              <w:rPr>
                <w:rStyle w:val="PlaceholderText"/>
                <w:rFonts w:asciiTheme="minorHAnsi" w:hAnsiTheme="minorHAnsi" w:cstheme="minorHAnsi"/>
                <w:color w:val="auto"/>
                <w:sz w:val="18"/>
                <w:szCs w:val="18"/>
              </w:rPr>
            </w:pPr>
          </w:p>
        </w:tc>
      </w:tr>
      <w:tr w:rsidR="002F3A1E" w:rsidRPr="00E54329" w14:paraId="4934C0D0" w14:textId="77777777" w:rsidTr="00B07CE6">
        <w:trPr>
          <w:trHeight w:val="281"/>
        </w:trPr>
        <w:tc>
          <w:tcPr>
            <w:tcW w:w="3244" w:type="dxa"/>
            <w:tcBorders>
              <w:top w:val="single" w:sz="4" w:space="0" w:color="auto"/>
              <w:left w:val="single" w:sz="4" w:space="0" w:color="auto"/>
              <w:bottom w:val="single" w:sz="4" w:space="0" w:color="auto"/>
              <w:right w:val="single" w:sz="4" w:space="0" w:color="auto"/>
            </w:tcBorders>
          </w:tcPr>
          <w:p w14:paraId="7D3261EC" w14:textId="7C8E88B1" w:rsidR="002F3A1E" w:rsidRPr="00E54329" w:rsidRDefault="005B2078" w:rsidP="00B07CE6">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{insert</w:t>
            </w:r>
            <w:r>
              <w:rPr>
                <w:rStyle w:val="PlaceholderText"/>
                <w:rFonts w:asciiTheme="minorHAnsi" w:hAnsiTheme="minorHAnsi" w:cstheme="minorHAnsi"/>
                <w:color w:val="auto"/>
                <w:sz w:val="18"/>
                <w:szCs w:val="18"/>
              </w:rPr>
              <w:t xml:space="preserve"> description</w:t>
            </w:r>
            <w:r w:rsidRPr="00E54329">
              <w:rPr>
                <w:rStyle w:val="PlaceholderText"/>
                <w:rFonts w:asciiTheme="minorHAnsi" w:hAnsiTheme="minorHAnsi" w:cstheme="minorHAnsi"/>
                <w:color w:val="auto"/>
                <w:sz w:val="18"/>
                <w:szCs w:val="18"/>
              </w:rPr>
              <w:t>}</w:t>
            </w:r>
          </w:p>
        </w:tc>
        <w:tc>
          <w:tcPr>
            <w:tcW w:w="1556" w:type="dxa"/>
            <w:tcBorders>
              <w:top w:val="single" w:sz="4" w:space="0" w:color="auto"/>
              <w:left w:val="single" w:sz="4" w:space="0" w:color="auto"/>
              <w:bottom w:val="single" w:sz="4" w:space="0" w:color="auto"/>
              <w:right w:val="single" w:sz="4" w:space="0" w:color="auto"/>
            </w:tcBorders>
          </w:tcPr>
          <w:p w14:paraId="10E3A787" w14:textId="7A606DEA" w:rsidR="002F3A1E" w:rsidRPr="00E54329" w:rsidRDefault="005B2078" w:rsidP="00B07CE6">
            <w:pPr>
              <w:widowControl/>
              <w:spacing w:before="36" w:line="203" w:lineRule="exact"/>
              <w:ind w:right="-20"/>
              <w:rPr>
                <w:rStyle w:val="PlaceholderText"/>
                <w:rFonts w:asciiTheme="minorHAnsi" w:hAnsiTheme="minorHAnsi" w:cstheme="minorHAnsi"/>
                <w:color w:val="auto"/>
                <w:sz w:val="18"/>
                <w:szCs w:val="18"/>
              </w:rPr>
            </w:pPr>
            <w:r w:rsidRPr="00E40B89">
              <w:rPr>
                <w:rStyle w:val="PlaceholderText"/>
                <w:rFonts w:asciiTheme="minorHAnsi" w:hAnsiTheme="minorHAnsi" w:cstheme="minorHAnsi"/>
                <w:color w:val="auto"/>
                <w:sz w:val="18"/>
                <w:szCs w:val="18"/>
              </w:rPr>
              <w:t>Hour</w:t>
            </w:r>
          </w:p>
        </w:tc>
        <w:tc>
          <w:tcPr>
            <w:tcW w:w="2400" w:type="dxa"/>
            <w:tcBorders>
              <w:top w:val="single" w:sz="4" w:space="0" w:color="auto"/>
              <w:left w:val="single" w:sz="4" w:space="0" w:color="auto"/>
              <w:bottom w:val="single" w:sz="4" w:space="0" w:color="auto"/>
              <w:right w:val="single" w:sz="4" w:space="0" w:color="auto"/>
            </w:tcBorders>
          </w:tcPr>
          <w:p w14:paraId="089EA536" w14:textId="77777777" w:rsidR="002F3A1E" w:rsidRPr="00E54329" w:rsidRDefault="002F3A1E" w:rsidP="00B07CE6">
            <w:pPr>
              <w:widowControl/>
              <w:spacing w:before="36" w:line="203" w:lineRule="exact"/>
              <w:ind w:right="-20"/>
              <w:rPr>
                <w:rStyle w:val="PlaceholderText"/>
                <w:rFonts w:asciiTheme="minorHAnsi" w:hAnsiTheme="minorHAnsi" w:cstheme="minorHAnsi"/>
                <w:color w:val="auto"/>
                <w:sz w:val="18"/>
                <w:szCs w:val="18"/>
              </w:rPr>
            </w:pPr>
          </w:p>
        </w:tc>
      </w:tr>
      <w:tr w:rsidR="002F3A1E" w:rsidRPr="00E54329" w14:paraId="5FD7CA4F" w14:textId="77777777" w:rsidTr="00B07CE6">
        <w:trPr>
          <w:trHeight w:val="281"/>
        </w:trPr>
        <w:tc>
          <w:tcPr>
            <w:tcW w:w="3244" w:type="dxa"/>
            <w:tcBorders>
              <w:top w:val="single" w:sz="4" w:space="0" w:color="auto"/>
              <w:left w:val="single" w:sz="4" w:space="0" w:color="auto"/>
              <w:bottom w:val="single" w:sz="4" w:space="0" w:color="auto"/>
              <w:right w:val="single" w:sz="4" w:space="0" w:color="auto"/>
            </w:tcBorders>
          </w:tcPr>
          <w:p w14:paraId="1CF7622A" w14:textId="0798CBCB" w:rsidR="002F3A1E" w:rsidRPr="00E54329" w:rsidRDefault="005B2078" w:rsidP="00B07CE6">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{insert</w:t>
            </w:r>
            <w:r>
              <w:rPr>
                <w:rStyle w:val="PlaceholderText"/>
                <w:rFonts w:asciiTheme="minorHAnsi" w:hAnsiTheme="minorHAnsi" w:cstheme="minorHAnsi"/>
                <w:color w:val="auto"/>
                <w:sz w:val="18"/>
                <w:szCs w:val="18"/>
              </w:rPr>
              <w:t xml:space="preserve"> description</w:t>
            </w:r>
            <w:r w:rsidRPr="00E54329">
              <w:rPr>
                <w:rStyle w:val="PlaceholderText"/>
                <w:rFonts w:asciiTheme="minorHAnsi" w:hAnsiTheme="minorHAnsi" w:cstheme="minorHAnsi"/>
                <w:color w:val="auto"/>
                <w:sz w:val="18"/>
                <w:szCs w:val="18"/>
              </w:rPr>
              <w:t>}</w:t>
            </w:r>
          </w:p>
        </w:tc>
        <w:tc>
          <w:tcPr>
            <w:tcW w:w="1556" w:type="dxa"/>
            <w:tcBorders>
              <w:top w:val="single" w:sz="4" w:space="0" w:color="auto"/>
              <w:left w:val="single" w:sz="4" w:space="0" w:color="auto"/>
              <w:bottom w:val="single" w:sz="4" w:space="0" w:color="auto"/>
              <w:right w:val="single" w:sz="4" w:space="0" w:color="auto"/>
            </w:tcBorders>
          </w:tcPr>
          <w:p w14:paraId="597D961C" w14:textId="054FDE4A" w:rsidR="002F3A1E" w:rsidRPr="00E54329" w:rsidRDefault="005B2078" w:rsidP="00B07CE6">
            <w:pPr>
              <w:widowControl/>
              <w:spacing w:before="36" w:line="203" w:lineRule="exact"/>
              <w:ind w:right="-20"/>
              <w:rPr>
                <w:rStyle w:val="PlaceholderText"/>
                <w:rFonts w:asciiTheme="minorHAnsi" w:hAnsiTheme="minorHAnsi" w:cstheme="minorHAnsi"/>
                <w:color w:val="auto"/>
                <w:sz w:val="18"/>
                <w:szCs w:val="18"/>
              </w:rPr>
            </w:pPr>
            <w:r w:rsidRPr="00E40B89">
              <w:rPr>
                <w:rStyle w:val="PlaceholderText"/>
                <w:rFonts w:asciiTheme="minorHAnsi" w:hAnsiTheme="minorHAnsi" w:cstheme="minorHAnsi"/>
                <w:color w:val="auto"/>
                <w:sz w:val="18"/>
                <w:szCs w:val="18"/>
              </w:rPr>
              <w:t>Hour</w:t>
            </w:r>
          </w:p>
        </w:tc>
        <w:tc>
          <w:tcPr>
            <w:tcW w:w="2400" w:type="dxa"/>
            <w:tcBorders>
              <w:top w:val="single" w:sz="4" w:space="0" w:color="auto"/>
              <w:left w:val="single" w:sz="4" w:space="0" w:color="auto"/>
              <w:bottom w:val="single" w:sz="4" w:space="0" w:color="auto"/>
              <w:right w:val="single" w:sz="4" w:space="0" w:color="auto"/>
            </w:tcBorders>
          </w:tcPr>
          <w:p w14:paraId="41F49A7F" w14:textId="77777777" w:rsidR="002F3A1E" w:rsidRPr="00E54329" w:rsidRDefault="002F3A1E" w:rsidP="00B07CE6">
            <w:pPr>
              <w:widowControl/>
              <w:spacing w:before="36" w:line="203" w:lineRule="exact"/>
              <w:ind w:right="-20"/>
              <w:rPr>
                <w:rStyle w:val="PlaceholderText"/>
                <w:rFonts w:asciiTheme="minorHAnsi" w:hAnsiTheme="minorHAnsi" w:cstheme="minorHAnsi"/>
                <w:color w:val="auto"/>
                <w:sz w:val="18"/>
                <w:szCs w:val="18"/>
              </w:rPr>
            </w:pPr>
          </w:p>
        </w:tc>
      </w:tr>
    </w:tbl>
    <w:p w14:paraId="06706A15" w14:textId="77777777" w:rsidR="00057D1B" w:rsidRPr="003D65F1" w:rsidRDefault="00057D1B" w:rsidP="00057D1B">
      <w:pPr>
        <w:tabs>
          <w:tab w:val="left" w:pos="2760"/>
          <w:tab w:val="left" w:pos="5300"/>
        </w:tabs>
        <w:ind w:left="230" w:right="-14"/>
        <w:rPr>
          <w:rFonts w:ascii="Arial" w:eastAsia="Arial" w:hAnsi="Arial" w:cs="Arial"/>
          <w:sz w:val="8"/>
          <w:szCs w:val="8"/>
        </w:rPr>
      </w:pPr>
    </w:p>
    <w:p w14:paraId="21A2667F" w14:textId="77777777" w:rsidR="00057D1B" w:rsidRPr="003D65F1" w:rsidRDefault="00057D1B" w:rsidP="00057D1B">
      <w:pPr>
        <w:tabs>
          <w:tab w:val="left" w:pos="2760"/>
          <w:tab w:val="left" w:pos="5300"/>
        </w:tabs>
        <w:spacing w:line="203" w:lineRule="exact"/>
        <w:ind w:left="232" w:right="-20"/>
        <w:rPr>
          <w:rFonts w:ascii="Arial" w:eastAsia="Arial" w:hAnsi="Arial" w:cs="Arial"/>
          <w:sz w:val="18"/>
          <w:szCs w:val="18"/>
        </w:rPr>
      </w:pPr>
    </w:p>
    <w:p w14:paraId="6E42D8D2" w14:textId="29114BA6" w:rsidR="00057D1B" w:rsidRPr="00E54329" w:rsidRDefault="005B2078" w:rsidP="00057D1B">
      <w:pPr>
        <w:spacing w:line="200" w:lineRule="exact"/>
        <w:rPr>
          <w:b/>
          <w:i/>
          <w:sz w:val="20"/>
          <w:szCs w:val="20"/>
        </w:rPr>
      </w:pPr>
      <w:r w:rsidRPr="00E54329">
        <w:rPr>
          <w:b/>
          <w:i/>
          <w:sz w:val="20"/>
          <w:szCs w:val="20"/>
        </w:rPr>
        <w:t xml:space="preserve">     </w:t>
      </w:r>
      <w:r w:rsidRPr="00E54329">
        <w:rPr>
          <w:b/>
          <w:sz w:val="20"/>
          <w:szCs w:val="20"/>
        </w:rPr>
        <w:t>Miscellaneous</w:t>
      </w:r>
      <w:r w:rsidRPr="00E54329">
        <w:rPr>
          <w:b/>
          <w:i/>
          <w:sz w:val="20"/>
          <w:szCs w:val="20"/>
        </w:rPr>
        <w:t xml:space="preserve"> materials &amp; equipment</w:t>
      </w:r>
    </w:p>
    <w:p w14:paraId="044DBB20" w14:textId="77777777" w:rsidR="005B2078" w:rsidRPr="003D65F1" w:rsidRDefault="005B2078" w:rsidP="005B2078">
      <w:pPr>
        <w:tabs>
          <w:tab w:val="left" w:pos="2760"/>
          <w:tab w:val="left" w:pos="5300"/>
        </w:tabs>
        <w:ind w:left="230" w:right="-14"/>
        <w:rPr>
          <w:rFonts w:ascii="Arial" w:eastAsia="Arial" w:hAnsi="Arial" w:cs="Arial"/>
          <w:sz w:val="8"/>
          <w:szCs w:val="8"/>
        </w:rPr>
      </w:pPr>
    </w:p>
    <w:tbl>
      <w:tblPr>
        <w:tblW w:w="7200" w:type="dxa"/>
        <w:tblInd w:w="295" w:type="dxa"/>
        <w:tblLayout w:type="fixed"/>
        <w:tblCellMar>
          <w:left w:w="115" w:type="dxa"/>
          <w:right w:w="115" w:type="dxa"/>
        </w:tblCellMar>
        <w:tblLook w:val="04A0" w:firstRow="1" w:lastRow="0" w:firstColumn="1" w:lastColumn="0" w:noHBand="0" w:noVBand="1"/>
      </w:tblPr>
      <w:tblGrid>
        <w:gridCol w:w="3244"/>
        <w:gridCol w:w="1556"/>
        <w:gridCol w:w="2400"/>
      </w:tblGrid>
      <w:tr w:rsidR="00DE0993" w:rsidRPr="00E54329" w14:paraId="30C63AD0" w14:textId="77777777" w:rsidTr="00E54329">
        <w:trPr>
          <w:trHeight w:val="281"/>
        </w:trPr>
        <w:tc>
          <w:tcPr>
            <w:tcW w:w="3244" w:type="dxa"/>
            <w:tcBorders>
              <w:top w:val="single" w:sz="4" w:space="0" w:color="auto"/>
              <w:left w:val="single" w:sz="4" w:space="0" w:color="auto"/>
              <w:bottom w:val="single" w:sz="4" w:space="0" w:color="auto"/>
              <w:right w:val="single" w:sz="4" w:space="0" w:color="auto"/>
            </w:tcBorders>
          </w:tcPr>
          <w:p w14:paraId="2E2C318D" w14:textId="53608F09" w:rsidR="00DE0993" w:rsidRPr="00E54329" w:rsidRDefault="00DE0993" w:rsidP="00E54329">
            <w:pPr>
              <w:widowControl/>
              <w:spacing w:before="36" w:line="203" w:lineRule="exact"/>
              <w:ind w:right="-20"/>
              <w:rPr>
                <w:rStyle w:val="PlaceholderText"/>
                <w:rFonts w:asciiTheme="minorHAnsi" w:hAnsiTheme="minorHAnsi" w:cstheme="minorHAnsi"/>
                <w:b/>
                <w:color w:val="auto"/>
                <w:sz w:val="18"/>
                <w:szCs w:val="18"/>
              </w:rPr>
            </w:pPr>
            <w:r w:rsidRPr="00E54329">
              <w:rPr>
                <w:rStyle w:val="PlaceholderText"/>
                <w:rFonts w:asciiTheme="minorHAnsi" w:hAnsiTheme="minorHAnsi" w:cstheme="minorHAnsi"/>
                <w:b/>
                <w:color w:val="auto"/>
                <w:sz w:val="18"/>
                <w:szCs w:val="18"/>
              </w:rPr>
              <w:t>Category</w:t>
            </w:r>
          </w:p>
        </w:tc>
        <w:tc>
          <w:tcPr>
            <w:tcW w:w="1556" w:type="dxa"/>
            <w:tcBorders>
              <w:top w:val="single" w:sz="4" w:space="0" w:color="auto"/>
              <w:left w:val="single" w:sz="4" w:space="0" w:color="auto"/>
              <w:bottom w:val="single" w:sz="4" w:space="0" w:color="auto"/>
              <w:right w:val="single" w:sz="4" w:space="0" w:color="auto"/>
            </w:tcBorders>
          </w:tcPr>
          <w:p w14:paraId="7075CB48" w14:textId="03ECB24A" w:rsidR="00DE0993" w:rsidRPr="00E54329" w:rsidRDefault="00DE0993" w:rsidP="00E54329">
            <w:pPr>
              <w:widowControl/>
              <w:spacing w:before="36" w:line="203" w:lineRule="exact"/>
              <w:ind w:right="-20"/>
              <w:rPr>
                <w:rStyle w:val="PlaceholderText"/>
                <w:rFonts w:asciiTheme="minorHAnsi" w:hAnsiTheme="minorHAnsi" w:cstheme="minorHAnsi"/>
                <w:b/>
                <w:color w:val="auto"/>
                <w:sz w:val="18"/>
                <w:szCs w:val="18"/>
              </w:rPr>
            </w:pPr>
            <w:r w:rsidRPr="00E54329">
              <w:rPr>
                <w:rStyle w:val="PlaceholderText"/>
                <w:rFonts w:asciiTheme="minorHAnsi" w:hAnsiTheme="minorHAnsi" w:cstheme="minorHAnsi"/>
                <w:b/>
                <w:color w:val="auto"/>
                <w:sz w:val="18"/>
                <w:szCs w:val="18"/>
              </w:rPr>
              <w:t>Unit</w:t>
            </w:r>
          </w:p>
        </w:tc>
        <w:tc>
          <w:tcPr>
            <w:tcW w:w="2400" w:type="dxa"/>
            <w:tcBorders>
              <w:top w:val="single" w:sz="4" w:space="0" w:color="auto"/>
              <w:left w:val="single" w:sz="4" w:space="0" w:color="auto"/>
              <w:bottom w:val="single" w:sz="4" w:space="0" w:color="auto"/>
              <w:right w:val="single" w:sz="4" w:space="0" w:color="auto"/>
            </w:tcBorders>
          </w:tcPr>
          <w:p w14:paraId="720479EC" w14:textId="0EBCEF44" w:rsidR="00DE0993" w:rsidRPr="00E54329" w:rsidRDefault="00DE0993" w:rsidP="00E54329">
            <w:pPr>
              <w:widowControl/>
              <w:spacing w:before="36" w:line="203" w:lineRule="exact"/>
              <w:ind w:right="-20"/>
              <w:rPr>
                <w:rStyle w:val="PlaceholderText"/>
                <w:rFonts w:asciiTheme="minorHAnsi" w:hAnsiTheme="minorHAnsi" w:cstheme="minorHAnsi"/>
                <w:b/>
                <w:color w:val="auto"/>
                <w:sz w:val="18"/>
                <w:szCs w:val="18"/>
              </w:rPr>
            </w:pPr>
            <w:r w:rsidRPr="00E54329">
              <w:rPr>
                <w:rStyle w:val="PlaceholderText"/>
                <w:rFonts w:asciiTheme="minorHAnsi" w:hAnsiTheme="minorHAnsi" w:cstheme="minorHAnsi"/>
                <w:b/>
                <w:color w:val="auto"/>
                <w:sz w:val="18"/>
                <w:szCs w:val="18"/>
              </w:rPr>
              <w:t>Rate</w:t>
            </w:r>
          </w:p>
        </w:tc>
      </w:tr>
      <w:tr w:rsidR="005B2078" w:rsidRPr="00E54329" w14:paraId="3F7B2382" w14:textId="77777777" w:rsidTr="00E54329">
        <w:trPr>
          <w:trHeight w:val="281"/>
        </w:trPr>
        <w:tc>
          <w:tcPr>
            <w:tcW w:w="3244" w:type="dxa"/>
            <w:tcBorders>
              <w:top w:val="single" w:sz="4" w:space="0" w:color="auto"/>
              <w:left w:val="single" w:sz="4" w:space="0" w:color="auto"/>
              <w:bottom w:val="single" w:sz="4" w:space="0" w:color="auto"/>
              <w:right w:val="single" w:sz="4" w:space="0" w:color="auto"/>
            </w:tcBorders>
          </w:tcPr>
          <w:p w14:paraId="351068B5" w14:textId="2174E8CB"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Cement</w:t>
            </w:r>
          </w:p>
        </w:tc>
        <w:tc>
          <w:tcPr>
            <w:tcW w:w="1556" w:type="dxa"/>
            <w:tcBorders>
              <w:top w:val="single" w:sz="4" w:space="0" w:color="auto"/>
              <w:left w:val="single" w:sz="4" w:space="0" w:color="auto"/>
              <w:bottom w:val="single" w:sz="4" w:space="0" w:color="auto"/>
              <w:right w:val="single" w:sz="4" w:space="0" w:color="auto"/>
            </w:tcBorders>
          </w:tcPr>
          <w:p w14:paraId="518DB66E" w14:textId="7F784041"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m3</w:t>
            </w:r>
          </w:p>
        </w:tc>
        <w:tc>
          <w:tcPr>
            <w:tcW w:w="2400" w:type="dxa"/>
            <w:tcBorders>
              <w:top w:val="single" w:sz="4" w:space="0" w:color="auto"/>
              <w:left w:val="single" w:sz="4" w:space="0" w:color="auto"/>
              <w:bottom w:val="single" w:sz="4" w:space="0" w:color="auto"/>
              <w:right w:val="single" w:sz="4" w:space="0" w:color="auto"/>
            </w:tcBorders>
          </w:tcPr>
          <w:p w14:paraId="449C6929" w14:textId="77777777"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p>
        </w:tc>
      </w:tr>
      <w:tr w:rsidR="005B2078" w:rsidRPr="00E54329" w14:paraId="60E058D1" w14:textId="77777777" w:rsidTr="00E54329">
        <w:trPr>
          <w:trHeight w:val="281"/>
        </w:trPr>
        <w:tc>
          <w:tcPr>
            <w:tcW w:w="3244" w:type="dxa"/>
            <w:tcBorders>
              <w:top w:val="single" w:sz="4" w:space="0" w:color="auto"/>
              <w:left w:val="single" w:sz="4" w:space="0" w:color="auto"/>
              <w:bottom w:val="single" w:sz="4" w:space="0" w:color="auto"/>
              <w:right w:val="single" w:sz="4" w:space="0" w:color="auto"/>
            </w:tcBorders>
          </w:tcPr>
          <w:p w14:paraId="720E155B" w14:textId="0692E420" w:rsidR="005B2078" w:rsidRPr="00E54329" w:rsidRDefault="005B2078" w:rsidP="00E54329">
            <w:pPr>
              <w:widowControl/>
              <w:spacing w:before="36" w:line="203" w:lineRule="exact"/>
              <w:ind w:right="-20"/>
              <w:rPr>
                <w:rFonts w:asciiTheme="minorHAnsi" w:hAnsiTheme="minorHAnsi" w:cstheme="minorHAnsi"/>
                <w:sz w:val="18"/>
                <w:szCs w:val="18"/>
              </w:rPr>
            </w:pPr>
            <w:r w:rsidRPr="00E54329">
              <w:rPr>
                <w:rStyle w:val="PlaceholderText"/>
                <w:rFonts w:asciiTheme="minorHAnsi" w:hAnsiTheme="minorHAnsi" w:cstheme="minorHAnsi"/>
                <w:color w:val="auto"/>
                <w:sz w:val="18"/>
                <w:szCs w:val="18"/>
              </w:rPr>
              <w:t>Aggregate</w:t>
            </w:r>
          </w:p>
        </w:tc>
        <w:tc>
          <w:tcPr>
            <w:tcW w:w="1556" w:type="dxa"/>
            <w:tcBorders>
              <w:top w:val="single" w:sz="4" w:space="0" w:color="auto"/>
              <w:left w:val="single" w:sz="4" w:space="0" w:color="auto"/>
              <w:bottom w:val="single" w:sz="4" w:space="0" w:color="auto"/>
              <w:right w:val="single" w:sz="4" w:space="0" w:color="auto"/>
            </w:tcBorders>
          </w:tcPr>
          <w:p w14:paraId="215629D0" w14:textId="01113957" w:rsidR="005B2078" w:rsidRPr="00E54329" w:rsidRDefault="005B2078" w:rsidP="00E54329">
            <w:pPr>
              <w:widowControl/>
              <w:spacing w:before="36" w:line="203" w:lineRule="exact"/>
              <w:ind w:right="-20"/>
              <w:rPr>
                <w:rFonts w:asciiTheme="minorHAnsi" w:hAnsiTheme="minorHAnsi" w:cstheme="minorHAnsi"/>
                <w:sz w:val="18"/>
                <w:szCs w:val="18"/>
              </w:rPr>
            </w:pPr>
            <w:r w:rsidRPr="00E54329">
              <w:rPr>
                <w:rStyle w:val="PlaceholderText"/>
                <w:rFonts w:asciiTheme="minorHAnsi" w:hAnsiTheme="minorHAnsi" w:cstheme="minorHAnsi"/>
                <w:color w:val="auto"/>
                <w:sz w:val="18"/>
                <w:szCs w:val="18"/>
              </w:rPr>
              <w:t>m3</w:t>
            </w:r>
          </w:p>
        </w:tc>
        <w:tc>
          <w:tcPr>
            <w:tcW w:w="2400" w:type="dxa"/>
            <w:tcBorders>
              <w:top w:val="single" w:sz="4" w:space="0" w:color="auto"/>
              <w:left w:val="single" w:sz="4" w:space="0" w:color="auto"/>
              <w:bottom w:val="single" w:sz="4" w:space="0" w:color="auto"/>
              <w:right w:val="single" w:sz="4" w:space="0" w:color="auto"/>
            </w:tcBorders>
          </w:tcPr>
          <w:p w14:paraId="018EDDD1" w14:textId="77777777" w:rsidR="005B2078" w:rsidRPr="00E54329" w:rsidRDefault="005B2078" w:rsidP="00E54329">
            <w:pPr>
              <w:widowControl/>
              <w:spacing w:before="36" w:line="203" w:lineRule="exact"/>
              <w:ind w:right="-20"/>
              <w:rPr>
                <w:rFonts w:asciiTheme="minorHAnsi" w:hAnsiTheme="minorHAnsi" w:cstheme="minorHAnsi"/>
                <w:sz w:val="18"/>
                <w:szCs w:val="18"/>
              </w:rPr>
            </w:pPr>
            <w:r w:rsidRPr="00E54329">
              <w:rPr>
                <w:rStyle w:val="PlaceholderText"/>
                <w:rFonts w:asciiTheme="minorHAnsi" w:hAnsiTheme="minorHAnsi" w:cstheme="minorHAnsi"/>
                <w:color w:val="auto"/>
                <w:sz w:val="18"/>
                <w:szCs w:val="18"/>
              </w:rPr>
              <w:t xml:space="preserve"> </w:t>
            </w:r>
          </w:p>
        </w:tc>
      </w:tr>
      <w:tr w:rsidR="005B2078" w:rsidRPr="00E54329" w14:paraId="20C9FB5A" w14:textId="77777777" w:rsidTr="00E54329">
        <w:trPr>
          <w:trHeight w:val="281"/>
        </w:trPr>
        <w:tc>
          <w:tcPr>
            <w:tcW w:w="3244" w:type="dxa"/>
            <w:tcBorders>
              <w:top w:val="single" w:sz="4" w:space="0" w:color="auto"/>
              <w:left w:val="single" w:sz="4" w:space="0" w:color="auto"/>
              <w:bottom w:val="single" w:sz="4" w:space="0" w:color="auto"/>
              <w:right w:val="single" w:sz="4" w:space="0" w:color="auto"/>
            </w:tcBorders>
          </w:tcPr>
          <w:p w14:paraId="19BC251E" w14:textId="3D6BEA20"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Sand</w:t>
            </w:r>
          </w:p>
        </w:tc>
        <w:tc>
          <w:tcPr>
            <w:tcW w:w="1556" w:type="dxa"/>
            <w:tcBorders>
              <w:top w:val="single" w:sz="4" w:space="0" w:color="auto"/>
              <w:left w:val="single" w:sz="4" w:space="0" w:color="auto"/>
              <w:bottom w:val="single" w:sz="4" w:space="0" w:color="auto"/>
              <w:right w:val="single" w:sz="4" w:space="0" w:color="auto"/>
            </w:tcBorders>
          </w:tcPr>
          <w:p w14:paraId="61E8B102" w14:textId="3FBCB059"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m3</w:t>
            </w:r>
          </w:p>
        </w:tc>
        <w:tc>
          <w:tcPr>
            <w:tcW w:w="2400" w:type="dxa"/>
            <w:tcBorders>
              <w:top w:val="single" w:sz="4" w:space="0" w:color="auto"/>
              <w:left w:val="single" w:sz="4" w:space="0" w:color="auto"/>
              <w:bottom w:val="single" w:sz="4" w:space="0" w:color="auto"/>
              <w:right w:val="single" w:sz="4" w:space="0" w:color="auto"/>
            </w:tcBorders>
          </w:tcPr>
          <w:p w14:paraId="36DB9403" w14:textId="77777777"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p>
        </w:tc>
      </w:tr>
      <w:tr w:rsidR="005B2078" w:rsidRPr="00E54329" w14:paraId="26AACEC2" w14:textId="77777777" w:rsidTr="00E54329">
        <w:trPr>
          <w:trHeight w:val="281"/>
        </w:trPr>
        <w:tc>
          <w:tcPr>
            <w:tcW w:w="3244" w:type="dxa"/>
            <w:tcBorders>
              <w:top w:val="single" w:sz="4" w:space="0" w:color="auto"/>
              <w:left w:val="single" w:sz="4" w:space="0" w:color="auto"/>
              <w:bottom w:val="single" w:sz="4" w:space="0" w:color="auto"/>
              <w:right w:val="single" w:sz="4" w:space="0" w:color="auto"/>
            </w:tcBorders>
          </w:tcPr>
          <w:p w14:paraId="07DE6E0D" w14:textId="49966093"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Equipment hire {insert description}</w:t>
            </w:r>
          </w:p>
        </w:tc>
        <w:tc>
          <w:tcPr>
            <w:tcW w:w="1556" w:type="dxa"/>
            <w:tcBorders>
              <w:top w:val="single" w:sz="4" w:space="0" w:color="auto"/>
              <w:left w:val="single" w:sz="4" w:space="0" w:color="auto"/>
              <w:bottom w:val="single" w:sz="4" w:space="0" w:color="auto"/>
              <w:right w:val="single" w:sz="4" w:space="0" w:color="auto"/>
            </w:tcBorders>
          </w:tcPr>
          <w:p w14:paraId="7B309D18" w14:textId="32F62366"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Hour/Day</w:t>
            </w:r>
          </w:p>
        </w:tc>
        <w:tc>
          <w:tcPr>
            <w:tcW w:w="2400" w:type="dxa"/>
            <w:tcBorders>
              <w:top w:val="single" w:sz="4" w:space="0" w:color="auto"/>
              <w:left w:val="single" w:sz="4" w:space="0" w:color="auto"/>
              <w:bottom w:val="single" w:sz="4" w:space="0" w:color="auto"/>
              <w:right w:val="single" w:sz="4" w:space="0" w:color="auto"/>
            </w:tcBorders>
          </w:tcPr>
          <w:p w14:paraId="1307A0A6" w14:textId="77777777"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p>
        </w:tc>
      </w:tr>
      <w:tr w:rsidR="005B2078" w:rsidRPr="00E54329" w14:paraId="4F3580D2" w14:textId="77777777" w:rsidTr="00E54329">
        <w:trPr>
          <w:trHeight w:val="281"/>
        </w:trPr>
        <w:tc>
          <w:tcPr>
            <w:tcW w:w="3244" w:type="dxa"/>
            <w:tcBorders>
              <w:top w:val="single" w:sz="4" w:space="0" w:color="auto"/>
              <w:left w:val="single" w:sz="4" w:space="0" w:color="auto"/>
              <w:bottom w:val="single" w:sz="4" w:space="0" w:color="auto"/>
              <w:right w:val="single" w:sz="4" w:space="0" w:color="auto"/>
            </w:tcBorders>
          </w:tcPr>
          <w:p w14:paraId="01CAA2C6" w14:textId="6C5F2507"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Equipment hire {insert description}</w:t>
            </w:r>
          </w:p>
        </w:tc>
        <w:tc>
          <w:tcPr>
            <w:tcW w:w="1556" w:type="dxa"/>
            <w:tcBorders>
              <w:top w:val="single" w:sz="4" w:space="0" w:color="auto"/>
              <w:left w:val="single" w:sz="4" w:space="0" w:color="auto"/>
              <w:bottom w:val="single" w:sz="4" w:space="0" w:color="auto"/>
              <w:right w:val="single" w:sz="4" w:space="0" w:color="auto"/>
            </w:tcBorders>
          </w:tcPr>
          <w:p w14:paraId="55D3458B" w14:textId="2E06BF6C"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Hour/Day</w:t>
            </w:r>
          </w:p>
        </w:tc>
        <w:tc>
          <w:tcPr>
            <w:tcW w:w="2400" w:type="dxa"/>
            <w:tcBorders>
              <w:top w:val="single" w:sz="4" w:space="0" w:color="auto"/>
              <w:left w:val="single" w:sz="4" w:space="0" w:color="auto"/>
              <w:bottom w:val="single" w:sz="4" w:space="0" w:color="auto"/>
              <w:right w:val="single" w:sz="4" w:space="0" w:color="auto"/>
            </w:tcBorders>
          </w:tcPr>
          <w:p w14:paraId="251FC782" w14:textId="77777777"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p>
        </w:tc>
      </w:tr>
      <w:tr w:rsidR="005B2078" w:rsidRPr="00E54329" w14:paraId="52D5DDBF" w14:textId="77777777" w:rsidTr="00E54329">
        <w:trPr>
          <w:trHeight w:val="281"/>
        </w:trPr>
        <w:tc>
          <w:tcPr>
            <w:tcW w:w="3244" w:type="dxa"/>
            <w:tcBorders>
              <w:top w:val="single" w:sz="4" w:space="0" w:color="auto"/>
              <w:left w:val="single" w:sz="4" w:space="0" w:color="auto"/>
              <w:bottom w:val="single" w:sz="4" w:space="0" w:color="auto"/>
              <w:right w:val="single" w:sz="4" w:space="0" w:color="auto"/>
            </w:tcBorders>
          </w:tcPr>
          <w:p w14:paraId="2CF62A02" w14:textId="19FF786A"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Equipment hire {insert description}</w:t>
            </w:r>
          </w:p>
        </w:tc>
        <w:tc>
          <w:tcPr>
            <w:tcW w:w="1556" w:type="dxa"/>
            <w:tcBorders>
              <w:top w:val="single" w:sz="4" w:space="0" w:color="auto"/>
              <w:left w:val="single" w:sz="4" w:space="0" w:color="auto"/>
              <w:bottom w:val="single" w:sz="4" w:space="0" w:color="auto"/>
              <w:right w:val="single" w:sz="4" w:space="0" w:color="auto"/>
            </w:tcBorders>
          </w:tcPr>
          <w:p w14:paraId="7AB66CC2" w14:textId="110EA901"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r w:rsidRPr="00E54329">
              <w:rPr>
                <w:rStyle w:val="PlaceholderText"/>
                <w:rFonts w:asciiTheme="minorHAnsi" w:hAnsiTheme="minorHAnsi" w:cstheme="minorHAnsi"/>
                <w:color w:val="auto"/>
                <w:sz w:val="18"/>
                <w:szCs w:val="18"/>
              </w:rPr>
              <w:t>Hour/Day</w:t>
            </w:r>
          </w:p>
        </w:tc>
        <w:tc>
          <w:tcPr>
            <w:tcW w:w="2400" w:type="dxa"/>
            <w:tcBorders>
              <w:top w:val="single" w:sz="4" w:space="0" w:color="auto"/>
              <w:left w:val="single" w:sz="4" w:space="0" w:color="auto"/>
              <w:bottom w:val="single" w:sz="4" w:space="0" w:color="auto"/>
              <w:right w:val="single" w:sz="4" w:space="0" w:color="auto"/>
            </w:tcBorders>
          </w:tcPr>
          <w:p w14:paraId="43774D1B" w14:textId="77777777" w:rsidR="005B2078" w:rsidRPr="00E54329" w:rsidRDefault="005B2078" w:rsidP="00E54329">
            <w:pPr>
              <w:widowControl/>
              <w:spacing w:before="36" w:line="203" w:lineRule="exact"/>
              <w:ind w:right="-20"/>
              <w:rPr>
                <w:rStyle w:val="PlaceholderText"/>
                <w:rFonts w:asciiTheme="minorHAnsi" w:hAnsiTheme="minorHAnsi" w:cstheme="minorHAnsi"/>
                <w:color w:val="auto"/>
                <w:sz w:val="18"/>
                <w:szCs w:val="18"/>
              </w:rPr>
            </w:pPr>
          </w:p>
        </w:tc>
      </w:tr>
    </w:tbl>
    <w:p w14:paraId="529BD3C7" w14:textId="77777777" w:rsidR="005B2078" w:rsidRPr="003D65F1" w:rsidRDefault="005B2078" w:rsidP="005B2078">
      <w:pPr>
        <w:tabs>
          <w:tab w:val="left" w:pos="2760"/>
          <w:tab w:val="left" w:pos="5300"/>
        </w:tabs>
        <w:ind w:left="230" w:right="-14"/>
        <w:rPr>
          <w:rFonts w:ascii="Arial" w:eastAsia="Arial" w:hAnsi="Arial" w:cs="Arial"/>
          <w:sz w:val="8"/>
          <w:szCs w:val="8"/>
        </w:rPr>
      </w:pPr>
    </w:p>
    <w:p w14:paraId="50EB4CB3" w14:textId="77777777" w:rsidR="00CD0DD1" w:rsidRPr="003D65F1" w:rsidRDefault="00CD0DD1"/>
    <w:p w14:paraId="6DEA44AB" w14:textId="77777777" w:rsidR="00CD0DD1" w:rsidRPr="003D65F1" w:rsidRDefault="00CD0DD1"/>
    <w:p w14:paraId="4F594590" w14:textId="77777777" w:rsidR="00CD0DD1" w:rsidRPr="003D65F1" w:rsidRDefault="00CD0DD1"/>
    <w:p w14:paraId="1564EE42" w14:textId="77777777" w:rsidR="00CD0DD1" w:rsidRPr="003D65F1" w:rsidRDefault="00CD0DD1" w:rsidP="00376481">
      <w:pPr>
        <w:pStyle w:val="Heading2"/>
        <w:spacing w:before="132"/>
        <w:rPr>
          <w:rFonts w:ascii="Arial" w:hAnsi="Arial"/>
          <w:u w:val="thick"/>
        </w:rPr>
      </w:pPr>
      <w:bookmarkStart w:id="43" w:name="_Toc529260303"/>
      <w:bookmarkStart w:id="44" w:name="_Toc529796606"/>
      <w:bookmarkStart w:id="45" w:name="_Toc184628195"/>
      <w:r w:rsidRPr="003D65F1">
        <w:rPr>
          <w:rFonts w:ascii="Arial" w:hAnsi="Arial"/>
          <w:u w:val="thick"/>
        </w:rPr>
        <w:lastRenderedPageBreak/>
        <w:t xml:space="preserve">A4 – </w:t>
      </w:r>
      <w:bookmarkEnd w:id="43"/>
      <w:bookmarkEnd w:id="44"/>
      <w:r w:rsidR="006676E1" w:rsidRPr="003D65F1">
        <w:rPr>
          <w:rFonts w:ascii="Arial" w:hAnsi="Arial"/>
          <w:u w:val="thick"/>
        </w:rPr>
        <w:t>Non Price Response Template</w:t>
      </w:r>
      <w:bookmarkEnd w:id="45"/>
      <w:r w:rsidRPr="003D65F1">
        <w:rPr>
          <w:rFonts w:ascii="Arial" w:hAnsi="Arial"/>
          <w:u w:val="thick"/>
        </w:rPr>
        <w:t xml:space="preserve"> </w:t>
      </w:r>
    </w:p>
    <w:p w14:paraId="5C1526A0" w14:textId="77777777" w:rsidR="006676E1" w:rsidRPr="003D65F1" w:rsidRDefault="006676E1" w:rsidP="006676E1"/>
    <w:p w14:paraId="3277C15C" w14:textId="4DC0C2EB" w:rsidR="006676E1" w:rsidRDefault="00057642" w:rsidP="006B2AEA">
      <w:pPr>
        <w:pStyle w:val="Heading3"/>
        <w:numPr>
          <w:ilvl w:val="0"/>
          <w:numId w:val="22"/>
        </w:numPr>
        <w:ind w:left="426" w:hanging="426"/>
      </w:pPr>
      <w:bookmarkStart w:id="46" w:name="_Toc184628196"/>
      <w:r w:rsidRPr="0082478E">
        <w:rPr>
          <w:noProof/>
        </w:rPr>
        <mc:AlternateContent>
          <mc:Choice Requires="wps">
            <w:drawing>
              <wp:anchor distT="0" distB="0" distL="114300" distR="114300" simplePos="0" relativeHeight="251669504" behindDoc="0" locked="0" layoutInCell="1" allowOverlap="1" wp14:anchorId="1B92550B" wp14:editId="14B7095D">
                <wp:simplePos x="0" y="0"/>
                <wp:positionH relativeFrom="column">
                  <wp:posOffset>-22225</wp:posOffset>
                </wp:positionH>
                <wp:positionV relativeFrom="paragraph">
                  <wp:posOffset>384175</wp:posOffset>
                </wp:positionV>
                <wp:extent cx="6511925" cy="1400175"/>
                <wp:effectExtent l="57150" t="38100" r="79375" b="104775"/>
                <wp:wrapTight wrapText="bothSides">
                  <wp:wrapPolygon edited="0">
                    <wp:start x="-190" y="-588"/>
                    <wp:lineTo x="-126" y="22922"/>
                    <wp:lineTo x="21737" y="22922"/>
                    <wp:lineTo x="21800" y="-588"/>
                    <wp:lineTo x="-190" y="-588"/>
                  </wp:wrapPolygon>
                </wp:wrapTight>
                <wp:docPr id="10" name="Text Box 161" descr="border around supplier tips" title="bor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925" cy="1400175"/>
                        </a:xfrm>
                        <a:prstGeom prst="rect">
                          <a:avLst/>
                        </a:prstGeom>
                        <a:ln>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Lst>
                      </wps:spPr>
                      <wps:style>
                        <a:lnRef idx="1">
                          <a:schemeClr val="dk1"/>
                        </a:lnRef>
                        <a:fillRef idx="2">
                          <a:schemeClr val="dk1"/>
                        </a:fillRef>
                        <a:effectRef idx="1">
                          <a:schemeClr val="dk1"/>
                        </a:effectRef>
                        <a:fontRef idx="minor">
                          <a:schemeClr val="dk1"/>
                        </a:fontRef>
                      </wps:style>
                      <wps:txbx>
                        <w:txbxContent>
                          <w:p w14:paraId="4BBB5564" w14:textId="0336BD9E" w:rsidR="00AD32FE" w:rsidRPr="002F6B6C" w:rsidRDefault="00AD32FE" w:rsidP="00057642">
                            <w:pPr>
                              <w:spacing w:before="144"/>
                              <w:rPr>
                                <w:b/>
                                <w:color w:val="4D4D4F"/>
                                <w:sz w:val="24"/>
                                <w:szCs w:val="24"/>
                              </w:rPr>
                            </w:pPr>
                            <w:r>
                              <w:rPr>
                                <w:b/>
                                <w:color w:val="4D4D4F"/>
                                <w:sz w:val="24"/>
                                <w:szCs w:val="24"/>
                              </w:rPr>
                              <w:t xml:space="preserve">  NOTE</w:t>
                            </w:r>
                            <w:r w:rsidRPr="002F6B6C">
                              <w:rPr>
                                <w:b/>
                                <w:color w:val="4D4D4F"/>
                                <w:sz w:val="24"/>
                                <w:szCs w:val="24"/>
                              </w:rPr>
                              <w:t>:</w:t>
                            </w:r>
                            <w:r>
                              <w:rPr>
                                <w:b/>
                                <w:color w:val="4D4D4F"/>
                                <w:sz w:val="24"/>
                                <w:szCs w:val="24"/>
                              </w:rPr>
                              <w:t xml:space="preserve"> </w:t>
                            </w:r>
                          </w:p>
                          <w:p w14:paraId="6CC7AF99" w14:textId="5DF7E4B4" w:rsidR="00AD32FE" w:rsidRDefault="00AD32FE" w:rsidP="00057642">
                            <w:pPr>
                              <w:widowControl/>
                              <w:numPr>
                                <w:ilvl w:val="0"/>
                                <w:numId w:val="10"/>
                              </w:numPr>
                              <w:pBdr>
                                <w:top w:val="nil"/>
                                <w:left w:val="nil"/>
                                <w:bottom w:val="nil"/>
                                <w:right w:val="nil"/>
                                <w:between w:val="nil"/>
                              </w:pBdr>
                              <w:autoSpaceDE/>
                              <w:autoSpaceDN/>
                              <w:spacing w:before="80" w:after="80"/>
                              <w:ind w:right="284"/>
                              <w:rPr>
                                <w:color w:val="4C4D4F"/>
                              </w:rPr>
                            </w:pPr>
                            <w:r>
                              <w:rPr>
                                <w:color w:val="4C4D4F"/>
                              </w:rPr>
                              <w:t>Your Tender must take into account all insurances to be provided by the Contractor under the contract. Refer to the following sections in the Contract:</w:t>
                            </w:r>
                          </w:p>
                          <w:p w14:paraId="3132C61E" w14:textId="6568C874" w:rsidR="00AD32FE" w:rsidRDefault="00AD32FE" w:rsidP="001A39F2">
                            <w:pPr>
                              <w:pStyle w:val="ListParagraph"/>
                              <w:numPr>
                                <w:ilvl w:val="0"/>
                                <w:numId w:val="23"/>
                              </w:numPr>
                              <w:spacing w:before="113" w:line="235" w:lineRule="auto"/>
                              <w:ind w:right="145"/>
                              <w:rPr>
                                <w:bCs/>
                                <w:color w:val="4D4D4F"/>
                              </w:rPr>
                            </w:pPr>
                            <w:r>
                              <w:rPr>
                                <w:bCs/>
                                <w:color w:val="4D4D4F"/>
                              </w:rPr>
                              <w:t>NEC4 ECSC Contract Data Forms (Part A), Pg 3</w:t>
                            </w:r>
                          </w:p>
                          <w:p w14:paraId="460954BA" w14:textId="07C861F4" w:rsidR="00AD32FE" w:rsidRPr="00AD32FE" w:rsidRDefault="00AD32FE" w:rsidP="00AD32FE">
                            <w:pPr>
                              <w:pStyle w:val="ListParagraph"/>
                              <w:numPr>
                                <w:ilvl w:val="0"/>
                                <w:numId w:val="23"/>
                              </w:numPr>
                              <w:spacing w:before="113" w:line="235" w:lineRule="auto"/>
                              <w:ind w:right="145"/>
                              <w:rPr>
                                <w:bCs/>
                                <w:color w:val="4D4D4F"/>
                              </w:rPr>
                            </w:pPr>
                            <w:r>
                              <w:rPr>
                                <w:bCs/>
                                <w:color w:val="4D4D4F"/>
                              </w:rPr>
                              <w:t xml:space="preserve">NEC4 ECSC Conditions of Contract (Part B), Pg CC-13 </w:t>
                            </w:r>
                          </w:p>
                          <w:p w14:paraId="55C65397" w14:textId="77777777" w:rsidR="00AD32FE" w:rsidRPr="009F3C51" w:rsidRDefault="00AD32FE" w:rsidP="009F3C51">
                            <w:pPr>
                              <w:spacing w:before="113" w:line="235" w:lineRule="auto"/>
                              <w:ind w:left="360" w:right="145"/>
                              <w:rPr>
                                <w:bCs/>
                                <w:color w:val="4D4D4F"/>
                              </w:rPr>
                            </w:pPr>
                          </w:p>
                          <w:p w14:paraId="19F20678" w14:textId="77777777" w:rsidR="00AD32FE" w:rsidRDefault="00AD32FE" w:rsidP="00057642">
                            <w:pPr>
                              <w:spacing w:before="113" w:line="235" w:lineRule="auto"/>
                              <w:ind w:left="426" w:right="145" w:hanging="284"/>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92550B" id="_x0000_t202" coordsize="21600,21600" o:spt="202" path="m,l,21600r21600,l21600,xe">
                <v:stroke joinstyle="miter"/>
                <v:path gradientshapeok="t" o:connecttype="rect"/>
              </v:shapetype>
              <v:shape id="Text Box 161" o:spid="_x0000_s1026" type="#_x0000_t202" alt="Title: border - Description: border around supplier tips" style="position:absolute;left:0;text-align:left;margin-left:-1.75pt;margin-top:30.25pt;width:512.75pt;height:11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" fillcolor="gray [1616]" strokecolor="black [3040]">
                <v:fill color2="#d9d9d9 [496]" rotate="t" angle="180" colors="0 #bcbcbc;22938f #d0d0d0;1 #ededed" focus="100%" type="gradient"/>
                <v:shadow on="t" color="black" opacity="24903f" origin=",.5" offset="0,.55556mm"/>
                <v:textbox inset="0,0,0,0">
                  <w:txbxContent>
                    <w:p w14:paraId="4BBB5564" w14:textId="0336BD9E" w:rsidR="00AD32FE" w:rsidRPr="002F6B6C" w:rsidRDefault="00AD32FE" w:rsidP="00057642">
                      <w:pPr>
                        <w:spacing w:before="144"/>
                        <w:rPr>
                          <w:b/>
                          <w:color w:val="4D4D4F"/>
                          <w:sz w:val="24"/>
                          <w:szCs w:val="24"/>
                        </w:rPr>
                      </w:pPr>
                      <w:r>
                        <w:rPr>
                          <w:b/>
                          <w:color w:val="4D4D4F"/>
                          <w:sz w:val="24"/>
                          <w:szCs w:val="24"/>
                        </w:rPr>
                        <w:t xml:space="preserve">  NOTE</w:t>
                      </w:r>
                      <w:r w:rsidRPr="002F6B6C">
                        <w:rPr>
                          <w:b/>
                          <w:color w:val="4D4D4F"/>
                          <w:sz w:val="24"/>
                          <w:szCs w:val="24"/>
                        </w:rPr>
                        <w:t>:</w:t>
                      </w:r>
                      <w:r>
                        <w:rPr>
                          <w:b/>
                          <w:color w:val="4D4D4F"/>
                          <w:sz w:val="24"/>
                          <w:szCs w:val="24"/>
                        </w:rPr>
                        <w:t xml:space="preserve"> </w:t>
                      </w:r>
                    </w:p>
                    <w:p w14:paraId="6CC7AF99" w14:textId="5DF7E4B4" w:rsidR="00AD32FE" w:rsidRDefault="00AD32FE" w:rsidP="00057642">
                      <w:pPr>
                        <w:widowControl/>
                        <w:numPr>
                          <w:ilvl w:val="0"/>
                          <w:numId w:val="10"/>
                        </w:numPr>
                        <w:pBdr>
                          <w:top w:val="nil"/>
                          <w:left w:val="nil"/>
                          <w:bottom w:val="nil"/>
                          <w:right w:val="nil"/>
                          <w:between w:val="nil"/>
                        </w:pBdr>
                        <w:autoSpaceDE/>
                        <w:autoSpaceDN/>
                        <w:spacing w:before="80" w:after="80"/>
                        <w:ind w:right="284"/>
                        <w:rPr>
                          <w:color w:val="4C4D4F"/>
                        </w:rPr>
                      </w:pPr>
                      <w:r>
                        <w:rPr>
                          <w:color w:val="4C4D4F"/>
                        </w:rPr>
                        <w:t>Your Tender must take into account all insurances to be provided by the Contractor under the contract. Refer to the following sections in the Contract:</w:t>
                      </w:r>
                    </w:p>
                    <w:p w14:paraId="3132C61E" w14:textId="6568C874" w:rsidR="00AD32FE" w:rsidRDefault="00AD32FE" w:rsidP="001A39F2">
                      <w:pPr>
                        <w:pStyle w:val="ListParagraph"/>
                        <w:numPr>
                          <w:ilvl w:val="0"/>
                          <w:numId w:val="23"/>
                        </w:numPr>
                        <w:spacing w:before="113" w:line="235" w:lineRule="auto"/>
                        <w:ind w:right="145"/>
                        <w:rPr>
                          <w:bCs/>
                          <w:color w:val="4D4D4F"/>
                        </w:rPr>
                      </w:pPr>
                      <w:r>
                        <w:rPr>
                          <w:bCs/>
                          <w:color w:val="4D4D4F"/>
                        </w:rPr>
                        <w:t>NEC4 ECSC Contract Data Forms (Part A), Pg 3</w:t>
                      </w:r>
                    </w:p>
                    <w:p w14:paraId="460954BA" w14:textId="07C861F4" w:rsidR="00AD32FE" w:rsidRPr="00AD32FE" w:rsidRDefault="00AD32FE" w:rsidP="00AD32FE">
                      <w:pPr>
                        <w:pStyle w:val="ListParagraph"/>
                        <w:numPr>
                          <w:ilvl w:val="0"/>
                          <w:numId w:val="23"/>
                        </w:numPr>
                        <w:spacing w:before="113" w:line="235" w:lineRule="auto"/>
                        <w:ind w:right="145"/>
                        <w:rPr>
                          <w:bCs/>
                          <w:color w:val="4D4D4F"/>
                        </w:rPr>
                      </w:pPr>
                      <w:r>
                        <w:rPr>
                          <w:bCs/>
                          <w:color w:val="4D4D4F"/>
                        </w:rPr>
                        <w:t xml:space="preserve">NEC4 ECSC Conditions of Contract (Part B), Pg CC-13 </w:t>
                      </w:r>
                    </w:p>
                    <w:p w14:paraId="55C65397" w14:textId="77777777" w:rsidR="00AD32FE" w:rsidRPr="009F3C51" w:rsidRDefault="00AD32FE" w:rsidP="009F3C51">
                      <w:pPr>
                        <w:spacing w:before="113" w:line="235" w:lineRule="auto"/>
                        <w:ind w:left="360" w:right="145"/>
                        <w:rPr>
                          <w:bCs/>
                          <w:color w:val="4D4D4F"/>
                        </w:rPr>
                      </w:pPr>
                    </w:p>
                    <w:p w14:paraId="19F20678" w14:textId="77777777" w:rsidR="00AD32FE" w:rsidRDefault="00AD32FE" w:rsidP="00057642">
                      <w:pPr>
                        <w:spacing w:before="113" w:line="235" w:lineRule="auto"/>
                        <w:ind w:left="426" w:right="145" w:hanging="284"/>
                      </w:pPr>
                    </w:p>
                  </w:txbxContent>
                </v:textbox>
                <w10:wrap type="tight"/>
              </v:shape>
            </w:pict>
          </mc:Fallback>
        </mc:AlternateContent>
      </w:r>
      <w:r w:rsidR="006676E1" w:rsidRPr="003D65F1">
        <w:t xml:space="preserve"> Insurance Details</w:t>
      </w:r>
      <w:bookmarkEnd w:id="46"/>
    </w:p>
    <w:p w14:paraId="50717E8D" w14:textId="172AA173" w:rsidR="00057642" w:rsidRPr="003D65F1" w:rsidRDefault="00057642" w:rsidP="00057642">
      <w:pPr>
        <w:pStyle w:val="08NormalTextSpiire"/>
      </w:pP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Look w:val="01E0" w:firstRow="1" w:lastRow="1" w:firstColumn="1" w:lastColumn="1" w:noHBand="0" w:noVBand="0"/>
      </w:tblPr>
      <w:tblGrid>
        <w:gridCol w:w="3824"/>
        <w:gridCol w:w="6706"/>
      </w:tblGrid>
      <w:tr w:rsidR="00AD32FE" w:rsidRPr="003D65F1" w14:paraId="00689674" w14:textId="77777777" w:rsidTr="00B23A5D">
        <w:trPr>
          <w:trHeight w:val="431"/>
        </w:trPr>
        <w:tc>
          <w:tcPr>
            <w:tcW w:w="1816" w:type="pct"/>
            <w:tcBorders>
              <w:top w:val="single" w:sz="4" w:space="0" w:color="auto"/>
              <w:left w:val="nil"/>
              <w:bottom w:val="single" w:sz="4" w:space="0" w:color="auto"/>
              <w:right w:val="single" w:sz="48" w:space="0" w:color="FFFFFF"/>
            </w:tcBorders>
            <w:shd w:val="clear" w:color="auto" w:fill="A7A9AC"/>
          </w:tcPr>
          <w:p w14:paraId="7DB921CE" w14:textId="7F024812" w:rsidR="00AD32FE" w:rsidRPr="003D65F1" w:rsidRDefault="00AD32FE" w:rsidP="00F2686F">
            <w:pPr>
              <w:pStyle w:val="TableParagraph"/>
              <w:spacing w:before="60"/>
              <w:ind w:left="118"/>
              <w:rPr>
                <w:b/>
                <w:color w:val="FFFFFF"/>
                <w:sz w:val="24"/>
              </w:rPr>
            </w:pPr>
            <w:r>
              <w:rPr>
                <w:b/>
                <w:color w:val="FFFFFF"/>
                <w:sz w:val="24"/>
              </w:rPr>
              <w:t>Have you received insurance advice or do you hold a current insurance policy?</w:t>
            </w:r>
          </w:p>
        </w:tc>
        <w:tc>
          <w:tcPr>
            <w:tcW w:w="3184" w:type="pct"/>
            <w:tcBorders>
              <w:top w:val="single" w:sz="4" w:space="0" w:color="auto"/>
              <w:left w:val="single" w:sz="48" w:space="0" w:color="FFFFFF"/>
              <w:bottom w:val="single" w:sz="2" w:space="0" w:color="4D4D4F"/>
              <w:right w:val="nil"/>
            </w:tcBorders>
          </w:tcPr>
          <w:p w14:paraId="4252E002" w14:textId="685C02C2" w:rsidR="00AD32FE" w:rsidRPr="00B23A5D" w:rsidRDefault="00AD32FE" w:rsidP="00AD32FE">
            <w:pPr>
              <w:pStyle w:val="TableParagraph"/>
              <w:spacing w:before="68" w:line="235" w:lineRule="auto"/>
              <w:ind w:left="1" w:right="63"/>
              <w:rPr>
                <w:color w:val="4D4D4F"/>
                <w:highlight w:val="lightGray"/>
              </w:rPr>
            </w:pPr>
            <w:r w:rsidRPr="00B23A5D">
              <w:rPr>
                <w:color w:val="4D4D4F"/>
                <w:highlight w:val="lightGray"/>
              </w:rPr>
              <w:t>[Insert yes or no]</w:t>
            </w:r>
          </w:p>
        </w:tc>
      </w:tr>
      <w:tr w:rsidR="006676E1" w:rsidRPr="003D65F1" w14:paraId="31CA6A09" w14:textId="77777777" w:rsidTr="00B23A5D">
        <w:trPr>
          <w:trHeight w:val="431"/>
        </w:trPr>
        <w:tc>
          <w:tcPr>
            <w:tcW w:w="1816" w:type="pct"/>
            <w:tcBorders>
              <w:top w:val="single" w:sz="4" w:space="0" w:color="auto"/>
              <w:left w:val="nil"/>
              <w:bottom w:val="single" w:sz="4" w:space="0" w:color="auto"/>
              <w:right w:val="single" w:sz="48" w:space="0" w:color="FFFFFF"/>
            </w:tcBorders>
            <w:shd w:val="clear" w:color="auto" w:fill="A7A9AC"/>
          </w:tcPr>
          <w:p w14:paraId="6FDE62FE" w14:textId="431FEDC2" w:rsidR="006676E1" w:rsidRPr="003D65F1" w:rsidRDefault="006676E1" w:rsidP="00F2686F">
            <w:pPr>
              <w:pStyle w:val="TableParagraph"/>
              <w:spacing w:before="60"/>
              <w:ind w:left="118"/>
              <w:rPr>
                <w:b/>
                <w:sz w:val="24"/>
              </w:rPr>
            </w:pPr>
            <w:r w:rsidRPr="003D65F1">
              <w:rPr>
                <w:b/>
                <w:color w:val="FFFFFF"/>
                <w:sz w:val="24"/>
              </w:rPr>
              <w:t>Insurer:</w:t>
            </w:r>
          </w:p>
        </w:tc>
        <w:tc>
          <w:tcPr>
            <w:tcW w:w="3184" w:type="pct"/>
            <w:tcBorders>
              <w:top w:val="single" w:sz="4" w:space="0" w:color="auto"/>
              <w:left w:val="single" w:sz="48" w:space="0" w:color="FFFFFF"/>
              <w:bottom w:val="single" w:sz="2" w:space="0" w:color="4D4D4F"/>
              <w:right w:val="nil"/>
            </w:tcBorders>
          </w:tcPr>
          <w:p w14:paraId="4188A262" w14:textId="61B3BF79" w:rsidR="006676E1" w:rsidRPr="00B23A5D" w:rsidRDefault="006676E1" w:rsidP="00981D24">
            <w:pPr>
              <w:pStyle w:val="TableParagraph"/>
              <w:spacing w:before="68" w:line="235" w:lineRule="auto"/>
              <w:ind w:left="1" w:right="63"/>
              <w:rPr>
                <w:color w:val="4D4D4F"/>
                <w:highlight w:val="lightGray"/>
              </w:rPr>
            </w:pPr>
            <w:r w:rsidRPr="00B23A5D">
              <w:rPr>
                <w:color w:val="4D4D4F"/>
                <w:highlight w:val="lightGray"/>
              </w:rPr>
              <w:t>[</w:t>
            </w:r>
            <w:r w:rsidR="00B23A5D" w:rsidRPr="00B23A5D">
              <w:rPr>
                <w:color w:val="4D4D4F"/>
                <w:highlight w:val="lightGray"/>
              </w:rPr>
              <w:t xml:space="preserve">state the </w:t>
            </w:r>
            <w:r w:rsidRPr="00B23A5D">
              <w:rPr>
                <w:color w:val="4D4D4F"/>
                <w:highlight w:val="lightGray"/>
              </w:rPr>
              <w:t xml:space="preserve">name of </w:t>
            </w:r>
            <w:r w:rsidR="00B23A5D" w:rsidRPr="00B23A5D">
              <w:rPr>
                <w:color w:val="4D4D4F"/>
                <w:highlight w:val="lightGray"/>
              </w:rPr>
              <w:t xml:space="preserve">your </w:t>
            </w:r>
            <w:r w:rsidRPr="00B23A5D">
              <w:rPr>
                <w:color w:val="4D4D4F"/>
                <w:highlight w:val="lightGray"/>
              </w:rPr>
              <w:t xml:space="preserve">current </w:t>
            </w:r>
            <w:r w:rsidR="00AD32FE" w:rsidRPr="00B23A5D">
              <w:rPr>
                <w:color w:val="4D4D4F"/>
                <w:highlight w:val="lightGray"/>
              </w:rPr>
              <w:t xml:space="preserve">or proposed </w:t>
            </w:r>
            <w:r w:rsidRPr="00B23A5D">
              <w:rPr>
                <w:color w:val="4D4D4F"/>
                <w:highlight w:val="lightGray"/>
              </w:rPr>
              <w:t>insurer]</w:t>
            </w:r>
          </w:p>
        </w:tc>
      </w:tr>
      <w:tr w:rsidR="006676E1" w:rsidRPr="003D65F1" w14:paraId="513006A6" w14:textId="77777777" w:rsidTr="00B23A5D">
        <w:trPr>
          <w:trHeight w:val="396"/>
        </w:trPr>
        <w:tc>
          <w:tcPr>
            <w:tcW w:w="1816" w:type="pct"/>
            <w:tcBorders>
              <w:top w:val="single" w:sz="4" w:space="0" w:color="auto"/>
              <w:left w:val="nil"/>
              <w:right w:val="single" w:sz="48" w:space="0" w:color="FFFFFF"/>
            </w:tcBorders>
            <w:shd w:val="clear" w:color="auto" w:fill="A7A9AC"/>
          </w:tcPr>
          <w:p w14:paraId="3D52AC58" w14:textId="77777777" w:rsidR="006676E1" w:rsidRPr="003D65F1" w:rsidRDefault="006676E1" w:rsidP="00F2686F">
            <w:pPr>
              <w:pStyle w:val="TableParagraph"/>
              <w:spacing w:before="60"/>
              <w:ind w:left="118"/>
              <w:rPr>
                <w:b/>
                <w:sz w:val="24"/>
              </w:rPr>
            </w:pPr>
            <w:r w:rsidRPr="003D65F1">
              <w:rPr>
                <w:b/>
                <w:color w:val="FFFFFF"/>
                <w:sz w:val="24"/>
              </w:rPr>
              <w:t>Limit of indemnity:</w:t>
            </w:r>
          </w:p>
        </w:tc>
        <w:tc>
          <w:tcPr>
            <w:tcW w:w="3184" w:type="pct"/>
            <w:tcBorders>
              <w:top w:val="single" w:sz="2" w:space="0" w:color="4D4D4F"/>
              <w:left w:val="single" w:sz="48" w:space="0" w:color="FFFFFF"/>
              <w:bottom w:val="single" w:sz="2" w:space="0" w:color="4D4D4F"/>
              <w:right w:val="nil"/>
            </w:tcBorders>
          </w:tcPr>
          <w:p w14:paraId="27AA73FA" w14:textId="74CF249E" w:rsidR="006676E1" w:rsidRPr="00B23A5D" w:rsidRDefault="006676E1" w:rsidP="00B23A5D">
            <w:pPr>
              <w:pStyle w:val="TableParagraph"/>
              <w:ind w:left="1"/>
              <w:rPr>
                <w:color w:val="4D4D4F"/>
                <w:highlight w:val="lightGray"/>
              </w:rPr>
            </w:pPr>
            <w:r w:rsidRPr="00B23A5D">
              <w:rPr>
                <w:color w:val="4D4D4F"/>
                <w:highlight w:val="lightGray"/>
              </w:rPr>
              <w:t>[</w:t>
            </w:r>
            <w:r w:rsidR="00B23A5D" w:rsidRPr="00B23A5D">
              <w:rPr>
                <w:color w:val="4D4D4F"/>
                <w:highlight w:val="lightGray"/>
              </w:rPr>
              <w:t>insert</w:t>
            </w:r>
            <w:r w:rsidRPr="00B23A5D">
              <w:rPr>
                <w:color w:val="4D4D4F"/>
                <w:highlight w:val="lightGray"/>
              </w:rPr>
              <w:t xml:space="preserve"> the amount]</w:t>
            </w:r>
          </w:p>
        </w:tc>
      </w:tr>
    </w:tbl>
    <w:p w14:paraId="031DA5EA" w14:textId="78459672" w:rsidR="006676E1" w:rsidRPr="003D65F1" w:rsidRDefault="006676E1" w:rsidP="006676E1">
      <w:pPr>
        <w:spacing w:after="160" w:line="259" w:lineRule="auto"/>
        <w:rPr>
          <w:b/>
          <w:sz w:val="30"/>
        </w:rPr>
      </w:pPr>
    </w:p>
    <w:p w14:paraId="2372A4B4" w14:textId="77777777" w:rsidR="006676E1" w:rsidRPr="003D65F1" w:rsidRDefault="00DE1778" w:rsidP="006676E1">
      <w:pPr>
        <w:pStyle w:val="Heading3"/>
        <w:ind w:left="426"/>
      </w:pPr>
      <w:bookmarkStart w:id="47" w:name="_Toc184628197"/>
      <w:r w:rsidRPr="0082478E">
        <w:rPr>
          <w:noProof/>
        </w:rPr>
        <mc:AlternateContent>
          <mc:Choice Requires="wps">
            <w:drawing>
              <wp:anchor distT="0" distB="0" distL="114300" distR="114300" simplePos="0" relativeHeight="251659264" behindDoc="0" locked="0" layoutInCell="1" allowOverlap="1" wp14:anchorId="65152398" wp14:editId="77036AC9">
                <wp:simplePos x="0" y="0"/>
                <wp:positionH relativeFrom="column">
                  <wp:posOffset>-20320</wp:posOffset>
                </wp:positionH>
                <wp:positionV relativeFrom="paragraph">
                  <wp:posOffset>405130</wp:posOffset>
                </wp:positionV>
                <wp:extent cx="6511925" cy="1431925"/>
                <wp:effectExtent l="57150" t="38100" r="79375" b="92075"/>
                <wp:wrapTight wrapText="bothSides">
                  <wp:wrapPolygon edited="0">
                    <wp:start x="-190" y="-575"/>
                    <wp:lineTo x="-126" y="22702"/>
                    <wp:lineTo x="21737" y="22702"/>
                    <wp:lineTo x="21800" y="-575"/>
                    <wp:lineTo x="-190" y="-575"/>
                  </wp:wrapPolygon>
                </wp:wrapTight>
                <wp:docPr id="36" name="Text Box 161" descr="border around supplier tips" title="bor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925" cy="1431925"/>
                        </a:xfrm>
                        <a:prstGeom prst="rect">
                          <a:avLst/>
                        </a:prstGeom>
                        <a:ln>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Lst>
                      </wps:spPr>
                      <wps:style>
                        <a:lnRef idx="1">
                          <a:schemeClr val="dk1"/>
                        </a:lnRef>
                        <a:fillRef idx="2">
                          <a:schemeClr val="dk1"/>
                        </a:fillRef>
                        <a:effectRef idx="1">
                          <a:schemeClr val="dk1"/>
                        </a:effectRef>
                        <a:fontRef idx="minor">
                          <a:schemeClr val="dk1"/>
                        </a:fontRef>
                      </wps:style>
                      <wps:txbx>
                        <w:txbxContent>
                          <w:p w14:paraId="5A94D49E" w14:textId="77777777" w:rsidR="00AD32FE" w:rsidRPr="002F6B6C" w:rsidRDefault="00AD32FE" w:rsidP="006676E1">
                            <w:pPr>
                              <w:spacing w:before="144"/>
                              <w:rPr>
                                <w:b/>
                                <w:color w:val="4D4D4F"/>
                                <w:sz w:val="24"/>
                                <w:szCs w:val="24"/>
                              </w:rPr>
                            </w:pPr>
                            <w:r>
                              <w:rPr>
                                <w:b/>
                                <w:color w:val="4D4D4F"/>
                                <w:sz w:val="24"/>
                                <w:szCs w:val="24"/>
                              </w:rPr>
                              <w:t xml:space="preserve">  </w:t>
                            </w:r>
                            <w:r w:rsidRPr="002F6B6C">
                              <w:rPr>
                                <w:b/>
                                <w:color w:val="4D4D4F"/>
                                <w:sz w:val="24"/>
                                <w:szCs w:val="24"/>
                              </w:rPr>
                              <w:t>TIPS</w:t>
                            </w:r>
                            <w:r>
                              <w:rPr>
                                <w:b/>
                                <w:color w:val="4D4D4F"/>
                                <w:sz w:val="24"/>
                                <w:szCs w:val="24"/>
                              </w:rPr>
                              <w:t xml:space="preserve"> FOR COMPLETING THIS SECTION</w:t>
                            </w:r>
                            <w:r w:rsidRPr="002F6B6C">
                              <w:rPr>
                                <w:b/>
                                <w:color w:val="4D4D4F"/>
                                <w:sz w:val="24"/>
                                <w:szCs w:val="24"/>
                              </w:rPr>
                              <w:t>:</w:t>
                            </w:r>
                            <w:r>
                              <w:rPr>
                                <w:b/>
                                <w:color w:val="4D4D4F"/>
                                <w:sz w:val="24"/>
                                <w:szCs w:val="24"/>
                              </w:rPr>
                              <w:t xml:space="preserve"> </w:t>
                            </w:r>
                          </w:p>
                          <w:p w14:paraId="1AAD92F5" w14:textId="77777777" w:rsidR="00AD32FE" w:rsidRDefault="00AD32FE" w:rsidP="006B2AEA">
                            <w:pPr>
                              <w:widowControl/>
                              <w:numPr>
                                <w:ilvl w:val="0"/>
                                <w:numId w:val="10"/>
                              </w:numPr>
                              <w:pBdr>
                                <w:top w:val="nil"/>
                                <w:left w:val="nil"/>
                                <w:bottom w:val="nil"/>
                                <w:right w:val="nil"/>
                                <w:between w:val="nil"/>
                              </w:pBdr>
                              <w:autoSpaceDE/>
                              <w:autoSpaceDN/>
                              <w:spacing w:before="80" w:after="80"/>
                              <w:ind w:right="284"/>
                              <w:rPr>
                                <w:color w:val="4C4D4F"/>
                              </w:rPr>
                            </w:pPr>
                            <w:r w:rsidRPr="004D6994">
                              <w:rPr>
                                <w:color w:val="4C4D4F"/>
                              </w:rPr>
                              <w:t xml:space="preserve">Your </w:t>
                            </w:r>
                            <w:r>
                              <w:rPr>
                                <w:color w:val="4C4D4F"/>
                              </w:rPr>
                              <w:t>Tender</w:t>
                            </w:r>
                            <w:r w:rsidRPr="004D6994">
                              <w:rPr>
                                <w:color w:val="4C4D4F"/>
                              </w:rPr>
                              <w:t xml:space="preserve"> will be scored </w:t>
                            </w:r>
                            <w:r>
                              <w:rPr>
                                <w:color w:val="4C4D4F"/>
                              </w:rPr>
                              <w:t>based on</w:t>
                            </w:r>
                            <w:r w:rsidRPr="004D6994">
                              <w:rPr>
                                <w:color w:val="4C4D4F"/>
                              </w:rPr>
                              <w:t xml:space="preserve"> your </w:t>
                            </w:r>
                            <w:r>
                              <w:rPr>
                                <w:color w:val="4C4D4F"/>
                              </w:rPr>
                              <w:t>responses to the</w:t>
                            </w:r>
                            <w:r w:rsidRPr="004D6994">
                              <w:rPr>
                                <w:color w:val="4C4D4F"/>
                              </w:rPr>
                              <w:t xml:space="preserve"> questions</w:t>
                            </w:r>
                            <w:r>
                              <w:rPr>
                                <w:color w:val="4C4D4F"/>
                              </w:rPr>
                              <w:t xml:space="preserve"> in this section</w:t>
                            </w:r>
                            <w:r w:rsidRPr="004D6994">
                              <w:rPr>
                                <w:color w:val="4C4D4F"/>
                              </w:rPr>
                              <w:t xml:space="preserve">. Aim to give answers that are relevant, concise and comprehensive. </w:t>
                            </w:r>
                          </w:p>
                          <w:p w14:paraId="0FEB8784" w14:textId="77777777" w:rsidR="00AD32FE" w:rsidRPr="004D6994" w:rsidRDefault="00AD32FE" w:rsidP="006B2AEA">
                            <w:pPr>
                              <w:widowControl/>
                              <w:numPr>
                                <w:ilvl w:val="0"/>
                                <w:numId w:val="10"/>
                              </w:numPr>
                              <w:pBdr>
                                <w:top w:val="nil"/>
                                <w:left w:val="nil"/>
                                <w:bottom w:val="nil"/>
                                <w:right w:val="nil"/>
                                <w:between w:val="nil"/>
                              </w:pBdr>
                              <w:autoSpaceDE/>
                              <w:autoSpaceDN/>
                              <w:spacing w:before="80" w:after="80"/>
                              <w:ind w:right="284"/>
                              <w:rPr>
                                <w:color w:val="4C4D4F"/>
                              </w:rPr>
                            </w:pPr>
                            <w:r>
                              <w:rPr>
                                <w:color w:val="4C4D4F"/>
                              </w:rPr>
                              <w:t>Attach supporting information where required.</w:t>
                            </w:r>
                          </w:p>
                          <w:p w14:paraId="59BA8381" w14:textId="77777777" w:rsidR="00AD32FE" w:rsidRDefault="00AD32FE" w:rsidP="006B2AEA">
                            <w:pPr>
                              <w:numPr>
                                <w:ilvl w:val="0"/>
                                <w:numId w:val="10"/>
                              </w:numPr>
                              <w:tabs>
                                <w:tab w:val="left" w:pos="434"/>
                              </w:tabs>
                              <w:spacing w:before="60" w:line="235" w:lineRule="auto"/>
                              <w:ind w:right="701"/>
                            </w:pPr>
                            <w:r>
                              <w:rPr>
                                <w:color w:val="4D4D4F"/>
                              </w:rPr>
                              <w:t>Tenders must achieve a total weighted score of 75% to be considered in the final evaluation.</w:t>
                            </w:r>
                          </w:p>
                          <w:p w14:paraId="6353E0AD" w14:textId="51A3CCBA" w:rsidR="00AD32FE" w:rsidRPr="00891888" w:rsidRDefault="00AD32FE" w:rsidP="006B2AEA">
                            <w:pPr>
                              <w:numPr>
                                <w:ilvl w:val="0"/>
                                <w:numId w:val="10"/>
                              </w:numPr>
                              <w:tabs>
                                <w:tab w:val="left" w:pos="434"/>
                              </w:tabs>
                              <w:spacing w:before="54"/>
                              <w:ind w:hanging="228"/>
                            </w:pPr>
                            <w:r>
                              <w:rPr>
                                <w:color w:val="4D4D4F"/>
                              </w:rPr>
                              <w:t xml:space="preserve">If you have made any assumptions about the Services or </w:t>
                            </w:r>
                            <w:r>
                              <w:rPr>
                                <w:color w:val="4D4D4F"/>
                                <w:spacing w:val="-3"/>
                              </w:rPr>
                              <w:t xml:space="preserve">delivery, </w:t>
                            </w:r>
                            <w:r>
                              <w:rPr>
                                <w:color w:val="4D4D4F"/>
                              </w:rPr>
                              <w:t xml:space="preserve">clearly </w:t>
                            </w:r>
                            <w:r>
                              <w:rPr>
                                <w:color w:val="4D4D4F"/>
                                <w:spacing w:val="-3"/>
                              </w:rPr>
                              <w:t xml:space="preserve">state </w:t>
                            </w:r>
                            <w:r>
                              <w:rPr>
                                <w:color w:val="4D4D4F"/>
                              </w:rPr>
                              <w:t>the</w:t>
                            </w:r>
                            <w:r>
                              <w:rPr>
                                <w:color w:val="4D4D4F"/>
                                <w:spacing w:val="-22"/>
                              </w:rPr>
                              <w:t xml:space="preserve"> </w:t>
                            </w:r>
                            <w:r>
                              <w:rPr>
                                <w:color w:val="4D4D4F"/>
                              </w:rPr>
                              <w:t>assumptions.</w:t>
                            </w:r>
                            <w:r>
                              <w:t xml:space="preserve"> </w:t>
                            </w:r>
                          </w:p>
                          <w:p w14:paraId="23DF2D82" w14:textId="77777777" w:rsidR="00AD32FE" w:rsidRPr="00980307" w:rsidRDefault="00AD32FE" w:rsidP="006676E1">
                            <w:pPr>
                              <w:spacing w:before="113" w:line="235" w:lineRule="auto"/>
                              <w:ind w:right="145"/>
                              <w:rPr>
                                <w:bCs/>
                                <w:color w:val="4D4D4F"/>
                              </w:rPr>
                            </w:pPr>
                          </w:p>
                          <w:p w14:paraId="43E193D7" w14:textId="77777777" w:rsidR="00AD32FE" w:rsidRDefault="00AD32FE" w:rsidP="006676E1">
                            <w:pPr>
                              <w:spacing w:before="113" w:line="235" w:lineRule="auto"/>
                              <w:ind w:left="426" w:right="145" w:hanging="284"/>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152398" id="_x0000_s1027" type="#_x0000_t202" alt="Title: border - Description: border around supplier tips" style="position:absolute;left:0;text-align:left;margin-left:-1.6pt;margin-top:31.9pt;width:512.75pt;height:1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" fillcolor="gray [1616]" strokecolor="black [3040]">
                <v:fill color2="#d9d9d9 [496]" rotate="t" angle="180" colors="0 #bcbcbc;22938f #d0d0d0;1 #ededed" focus="100%" type="gradient"/>
                <v:shadow on="t" color="black" opacity="24903f" origin=",.5" offset="0,.55556mm"/>
                <v:textbox inset="0,0,0,0">
                  <w:txbxContent>
                    <w:p w14:paraId="5A94D49E" w14:textId="77777777" w:rsidR="00AD32FE" w:rsidRPr="002F6B6C" w:rsidRDefault="00AD32FE" w:rsidP="006676E1">
                      <w:pPr>
                        <w:spacing w:before="144"/>
                        <w:rPr>
                          <w:b/>
                          <w:color w:val="4D4D4F"/>
                          <w:sz w:val="24"/>
                          <w:szCs w:val="24"/>
                        </w:rPr>
                      </w:pPr>
                      <w:r>
                        <w:rPr>
                          <w:b/>
                          <w:color w:val="4D4D4F"/>
                          <w:sz w:val="24"/>
                          <w:szCs w:val="24"/>
                        </w:rPr>
                        <w:t xml:space="preserve">  </w:t>
                      </w:r>
                      <w:r w:rsidRPr="002F6B6C">
                        <w:rPr>
                          <w:b/>
                          <w:color w:val="4D4D4F"/>
                          <w:sz w:val="24"/>
                          <w:szCs w:val="24"/>
                        </w:rPr>
                        <w:t>TIPS</w:t>
                      </w:r>
                      <w:r>
                        <w:rPr>
                          <w:b/>
                          <w:color w:val="4D4D4F"/>
                          <w:sz w:val="24"/>
                          <w:szCs w:val="24"/>
                        </w:rPr>
                        <w:t xml:space="preserve"> FOR COMPLETING THIS SECTION</w:t>
                      </w:r>
                      <w:r w:rsidRPr="002F6B6C">
                        <w:rPr>
                          <w:b/>
                          <w:color w:val="4D4D4F"/>
                          <w:sz w:val="24"/>
                          <w:szCs w:val="24"/>
                        </w:rPr>
                        <w:t>:</w:t>
                      </w:r>
                      <w:r>
                        <w:rPr>
                          <w:b/>
                          <w:color w:val="4D4D4F"/>
                          <w:sz w:val="24"/>
                          <w:szCs w:val="24"/>
                        </w:rPr>
                        <w:t xml:space="preserve"> </w:t>
                      </w:r>
                    </w:p>
                    <w:p w14:paraId="1AAD92F5" w14:textId="77777777" w:rsidR="00AD32FE" w:rsidRDefault="00AD32FE" w:rsidP="006B2AEA">
                      <w:pPr>
                        <w:widowControl/>
                        <w:numPr>
                          <w:ilvl w:val="0"/>
                          <w:numId w:val="10"/>
                        </w:numPr>
                        <w:pBdr>
                          <w:top w:val="nil"/>
                          <w:left w:val="nil"/>
                          <w:bottom w:val="nil"/>
                          <w:right w:val="nil"/>
                          <w:between w:val="nil"/>
                        </w:pBdr>
                        <w:autoSpaceDE/>
                        <w:autoSpaceDN/>
                        <w:spacing w:before="80" w:after="80"/>
                        <w:ind w:right="284"/>
                        <w:rPr>
                          <w:color w:val="4C4D4F"/>
                        </w:rPr>
                      </w:pPr>
                      <w:r w:rsidRPr="004D6994">
                        <w:rPr>
                          <w:color w:val="4C4D4F"/>
                        </w:rPr>
                        <w:t xml:space="preserve">Your </w:t>
                      </w:r>
                      <w:r>
                        <w:rPr>
                          <w:color w:val="4C4D4F"/>
                        </w:rPr>
                        <w:t>Tender</w:t>
                      </w:r>
                      <w:r w:rsidRPr="004D6994">
                        <w:rPr>
                          <w:color w:val="4C4D4F"/>
                        </w:rPr>
                        <w:t xml:space="preserve"> will be scored </w:t>
                      </w:r>
                      <w:r>
                        <w:rPr>
                          <w:color w:val="4C4D4F"/>
                        </w:rPr>
                        <w:t>based on</w:t>
                      </w:r>
                      <w:r w:rsidRPr="004D6994">
                        <w:rPr>
                          <w:color w:val="4C4D4F"/>
                        </w:rPr>
                        <w:t xml:space="preserve"> your </w:t>
                      </w:r>
                      <w:r>
                        <w:rPr>
                          <w:color w:val="4C4D4F"/>
                        </w:rPr>
                        <w:t>responses to the</w:t>
                      </w:r>
                      <w:r w:rsidRPr="004D6994">
                        <w:rPr>
                          <w:color w:val="4C4D4F"/>
                        </w:rPr>
                        <w:t xml:space="preserve"> questions</w:t>
                      </w:r>
                      <w:r>
                        <w:rPr>
                          <w:color w:val="4C4D4F"/>
                        </w:rPr>
                        <w:t xml:space="preserve"> in this section</w:t>
                      </w:r>
                      <w:r w:rsidRPr="004D6994">
                        <w:rPr>
                          <w:color w:val="4C4D4F"/>
                        </w:rPr>
                        <w:t xml:space="preserve">. Aim to give answers that are relevant, concise and comprehensive. </w:t>
                      </w:r>
                    </w:p>
                    <w:p w14:paraId="0FEB8784" w14:textId="77777777" w:rsidR="00AD32FE" w:rsidRPr="004D6994" w:rsidRDefault="00AD32FE" w:rsidP="006B2AEA">
                      <w:pPr>
                        <w:widowControl/>
                        <w:numPr>
                          <w:ilvl w:val="0"/>
                          <w:numId w:val="10"/>
                        </w:numPr>
                        <w:pBdr>
                          <w:top w:val="nil"/>
                          <w:left w:val="nil"/>
                          <w:bottom w:val="nil"/>
                          <w:right w:val="nil"/>
                          <w:between w:val="nil"/>
                        </w:pBdr>
                        <w:autoSpaceDE/>
                        <w:autoSpaceDN/>
                        <w:spacing w:before="80" w:after="80"/>
                        <w:ind w:right="284"/>
                        <w:rPr>
                          <w:color w:val="4C4D4F"/>
                        </w:rPr>
                      </w:pPr>
                      <w:r>
                        <w:rPr>
                          <w:color w:val="4C4D4F"/>
                        </w:rPr>
                        <w:t>Attach supporting information where required.</w:t>
                      </w:r>
                    </w:p>
                    <w:p w14:paraId="59BA8381" w14:textId="77777777" w:rsidR="00AD32FE" w:rsidRDefault="00AD32FE" w:rsidP="006B2AEA">
                      <w:pPr>
                        <w:numPr>
                          <w:ilvl w:val="0"/>
                          <w:numId w:val="10"/>
                        </w:numPr>
                        <w:tabs>
                          <w:tab w:val="left" w:pos="434"/>
                        </w:tabs>
                        <w:spacing w:before="60" w:line="235" w:lineRule="auto"/>
                        <w:ind w:right="701"/>
                      </w:pPr>
                      <w:r>
                        <w:rPr>
                          <w:color w:val="4D4D4F"/>
                        </w:rPr>
                        <w:t>Tenders must achieve a total weighted score of 75% to be considered in the final evaluation.</w:t>
                      </w:r>
                    </w:p>
                    <w:p w14:paraId="6353E0AD" w14:textId="51A3CCBA" w:rsidR="00AD32FE" w:rsidRPr="00891888" w:rsidRDefault="00AD32FE" w:rsidP="006B2AEA">
                      <w:pPr>
                        <w:numPr>
                          <w:ilvl w:val="0"/>
                          <w:numId w:val="10"/>
                        </w:numPr>
                        <w:tabs>
                          <w:tab w:val="left" w:pos="434"/>
                        </w:tabs>
                        <w:spacing w:before="54"/>
                        <w:ind w:hanging="228"/>
                      </w:pPr>
                      <w:r>
                        <w:rPr>
                          <w:color w:val="4D4D4F"/>
                        </w:rPr>
                        <w:t xml:space="preserve">If you have made any assumptions about the Services or </w:t>
                      </w:r>
                      <w:r>
                        <w:rPr>
                          <w:color w:val="4D4D4F"/>
                          <w:spacing w:val="-3"/>
                        </w:rPr>
                        <w:t xml:space="preserve">delivery, </w:t>
                      </w:r>
                      <w:r>
                        <w:rPr>
                          <w:color w:val="4D4D4F"/>
                        </w:rPr>
                        <w:t xml:space="preserve">clearly </w:t>
                      </w:r>
                      <w:r>
                        <w:rPr>
                          <w:color w:val="4D4D4F"/>
                          <w:spacing w:val="-3"/>
                        </w:rPr>
                        <w:t xml:space="preserve">state </w:t>
                      </w:r>
                      <w:r>
                        <w:rPr>
                          <w:color w:val="4D4D4F"/>
                        </w:rPr>
                        <w:t>the</w:t>
                      </w:r>
                      <w:r>
                        <w:rPr>
                          <w:color w:val="4D4D4F"/>
                          <w:spacing w:val="-22"/>
                        </w:rPr>
                        <w:t xml:space="preserve"> </w:t>
                      </w:r>
                      <w:r>
                        <w:rPr>
                          <w:color w:val="4D4D4F"/>
                        </w:rPr>
                        <w:t>assumptions.</w:t>
                      </w:r>
                      <w:r>
                        <w:t xml:space="preserve"> </w:t>
                      </w:r>
                    </w:p>
                    <w:p w14:paraId="23DF2D82" w14:textId="77777777" w:rsidR="00AD32FE" w:rsidRPr="00980307" w:rsidRDefault="00AD32FE" w:rsidP="006676E1">
                      <w:pPr>
                        <w:spacing w:before="113" w:line="235" w:lineRule="auto"/>
                        <w:ind w:right="145"/>
                        <w:rPr>
                          <w:bCs/>
                          <w:color w:val="4D4D4F"/>
                        </w:rPr>
                      </w:pPr>
                    </w:p>
                    <w:p w14:paraId="43E193D7" w14:textId="77777777" w:rsidR="00AD32FE" w:rsidRDefault="00AD32FE" w:rsidP="006676E1">
                      <w:pPr>
                        <w:spacing w:before="113" w:line="235" w:lineRule="auto"/>
                        <w:ind w:left="426" w:right="145" w:hanging="284"/>
                      </w:pPr>
                    </w:p>
                  </w:txbxContent>
                </v:textbox>
                <w10:wrap type="tight"/>
              </v:shape>
            </w:pict>
          </mc:Fallback>
        </mc:AlternateContent>
      </w:r>
      <w:r w:rsidR="006676E1" w:rsidRPr="003D65F1">
        <w:t>Assessment Criteria</w:t>
      </w:r>
      <w:bookmarkEnd w:id="47"/>
    </w:p>
    <w:p w14:paraId="002544B2" w14:textId="77777777" w:rsidR="006676E1" w:rsidRPr="003D65F1" w:rsidRDefault="006676E1" w:rsidP="006676E1"/>
    <w:p w14:paraId="30C906BB" w14:textId="77777777" w:rsidR="006676E1" w:rsidRPr="003D65F1" w:rsidRDefault="006676E1" w:rsidP="006676E1">
      <w:pPr>
        <w:pStyle w:val="BodyText"/>
        <w:spacing w:line="20" w:lineRule="exact"/>
        <w:ind w:left="130"/>
        <w:rPr>
          <w:sz w:val="2"/>
        </w:rPr>
      </w:pPr>
    </w:p>
    <w:tbl>
      <w:tblPr>
        <w:tblStyle w:val="TableGrid"/>
        <w:tblW w:w="494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rack record"/>
      </w:tblPr>
      <w:tblGrid>
        <w:gridCol w:w="5264"/>
        <w:gridCol w:w="5152"/>
      </w:tblGrid>
      <w:tr w:rsidR="006676E1" w:rsidRPr="003D65F1" w14:paraId="5F4E932D" w14:textId="77777777" w:rsidTr="00F2686F">
        <w:trPr>
          <w:tblHeader/>
        </w:trPr>
        <w:tc>
          <w:tcPr>
            <w:tcW w:w="2527" w:type="pct"/>
            <w:shd w:val="clear" w:color="auto" w:fill="000000" w:themeFill="text1"/>
          </w:tcPr>
          <w:p w14:paraId="2B13F1E7" w14:textId="77777777" w:rsidR="006676E1" w:rsidRPr="0082478E" w:rsidRDefault="001B722C" w:rsidP="00124D89">
            <w:pPr>
              <w:pStyle w:val="BodyText"/>
              <w:spacing w:line="288" w:lineRule="auto"/>
              <w:rPr>
                <w:b/>
                <w:color w:val="FFFFFF" w:themeColor="background1"/>
                <w:lang w:val="en-US"/>
              </w:rPr>
            </w:pPr>
            <w:r w:rsidRPr="0082478E">
              <w:rPr>
                <w:b/>
                <w:color w:val="FFFFFF" w:themeColor="background1"/>
                <w:lang w:val="en-US"/>
              </w:rPr>
              <w:t xml:space="preserve">1. </w:t>
            </w:r>
            <w:r w:rsidR="006676E1" w:rsidRPr="0082478E">
              <w:rPr>
                <w:b/>
                <w:color w:val="FFFFFF" w:themeColor="background1"/>
                <w:lang w:val="en-US"/>
              </w:rPr>
              <w:t>Track record</w:t>
            </w:r>
            <w:r w:rsidRPr="0082478E">
              <w:rPr>
                <w:b/>
                <w:color w:val="FFFFFF" w:themeColor="background1"/>
                <w:lang w:val="en-US"/>
              </w:rPr>
              <w:t xml:space="preserve"> (Weighting </w:t>
            </w:r>
            <w:r w:rsidR="00124D89" w:rsidRPr="0082478E">
              <w:rPr>
                <w:b/>
                <w:color w:val="FFFFFF" w:themeColor="background1"/>
                <w:lang w:val="en-US"/>
              </w:rPr>
              <w:t>30</w:t>
            </w:r>
            <w:r w:rsidRPr="0082478E">
              <w:rPr>
                <w:b/>
                <w:color w:val="FFFFFF" w:themeColor="background1"/>
                <w:lang w:val="en-US"/>
              </w:rPr>
              <w:t>%)</w:t>
            </w:r>
          </w:p>
        </w:tc>
        <w:tc>
          <w:tcPr>
            <w:tcW w:w="2473" w:type="pct"/>
            <w:shd w:val="clear" w:color="auto" w:fill="000000" w:themeFill="text1"/>
          </w:tcPr>
          <w:p w14:paraId="3733F519" w14:textId="77777777" w:rsidR="006676E1" w:rsidRPr="0082478E" w:rsidRDefault="006676E1" w:rsidP="001B722C">
            <w:pPr>
              <w:pStyle w:val="BodyText"/>
              <w:rPr>
                <w:b/>
                <w:color w:val="FFFFFF" w:themeColor="background1"/>
                <w:lang w:val="en-US"/>
              </w:rPr>
            </w:pPr>
          </w:p>
        </w:tc>
      </w:tr>
      <w:tr w:rsidR="006676E1" w:rsidRPr="003D65F1" w14:paraId="4B5FD6AF" w14:textId="77777777" w:rsidTr="00F2686F">
        <w:tc>
          <w:tcPr>
            <w:tcW w:w="5000" w:type="pct"/>
            <w:gridSpan w:val="2"/>
            <w:tcBorders>
              <w:top w:val="single" w:sz="4" w:space="0" w:color="auto"/>
              <w:bottom w:val="single" w:sz="4" w:space="0" w:color="auto"/>
            </w:tcBorders>
            <w:vAlign w:val="center"/>
          </w:tcPr>
          <w:p w14:paraId="6471100B" w14:textId="27B86236" w:rsidR="006676E1" w:rsidRPr="0082478E" w:rsidRDefault="006676E1" w:rsidP="00235B7B">
            <w:pPr>
              <w:spacing w:before="71"/>
              <w:ind w:right="597"/>
              <w:rPr>
                <w:color w:val="4D4D4F"/>
                <w:lang w:val="en-US"/>
              </w:rPr>
            </w:pPr>
            <w:r w:rsidRPr="0082478E">
              <w:rPr>
                <w:color w:val="4D4D4F"/>
                <w:lang w:val="en-US"/>
              </w:rPr>
              <w:t xml:space="preserve">Provide </w:t>
            </w:r>
            <w:r w:rsidR="00CD394C" w:rsidRPr="0082478E">
              <w:rPr>
                <w:color w:val="4D4D4F"/>
                <w:lang w:val="en-US"/>
              </w:rPr>
              <w:t xml:space="preserve">summaries of </w:t>
            </w:r>
            <w:r w:rsidRPr="0082478E">
              <w:rPr>
                <w:color w:val="4D4D4F"/>
                <w:lang w:val="en-US"/>
              </w:rPr>
              <w:t xml:space="preserve">2 recent contracts you held/hold, demonstrating your ability to service the </w:t>
            </w:r>
            <w:r w:rsidR="0096130E" w:rsidRPr="0082478E">
              <w:rPr>
                <w:color w:val="4D4D4F"/>
                <w:lang w:val="en-US"/>
              </w:rPr>
              <w:t>r</w:t>
            </w:r>
            <w:r w:rsidRPr="0082478E">
              <w:rPr>
                <w:color w:val="4D4D4F"/>
                <w:lang w:val="en-US"/>
              </w:rPr>
              <w:t>equirements of this contract. Include:</w:t>
            </w:r>
          </w:p>
          <w:p w14:paraId="60816902" w14:textId="77777777" w:rsidR="006676E1" w:rsidRPr="0082478E" w:rsidRDefault="006676E1" w:rsidP="006B2AEA">
            <w:pPr>
              <w:pStyle w:val="ListParagraph"/>
              <w:widowControl w:val="0"/>
              <w:numPr>
                <w:ilvl w:val="0"/>
                <w:numId w:val="9"/>
              </w:numPr>
              <w:tabs>
                <w:tab w:val="left" w:pos="418"/>
              </w:tabs>
              <w:autoSpaceDE w:val="0"/>
              <w:autoSpaceDN w:val="0"/>
              <w:spacing w:before="59"/>
              <w:ind w:left="233" w:right="581" w:hanging="233"/>
              <w:rPr>
                <w:color w:val="4D4D4F"/>
                <w:lang w:val="en-US"/>
              </w:rPr>
            </w:pPr>
            <w:r w:rsidRPr="0082478E">
              <w:rPr>
                <w:color w:val="4D4D4F"/>
                <w:lang w:val="en-US"/>
              </w:rPr>
              <w:t xml:space="preserve"> the contract / name of client (including contact details for reference purposes), location of contract, and dates you provided the services</w:t>
            </w:r>
          </w:p>
          <w:p w14:paraId="5FA66AF5" w14:textId="77777777" w:rsidR="006676E1" w:rsidRPr="0082478E" w:rsidRDefault="006676E1" w:rsidP="006B2AEA">
            <w:pPr>
              <w:pStyle w:val="ListParagraph"/>
              <w:widowControl w:val="0"/>
              <w:numPr>
                <w:ilvl w:val="0"/>
                <w:numId w:val="9"/>
              </w:numPr>
              <w:tabs>
                <w:tab w:val="left" w:pos="418"/>
              </w:tabs>
              <w:autoSpaceDE w:val="0"/>
              <w:autoSpaceDN w:val="0"/>
              <w:spacing w:before="58"/>
              <w:ind w:left="233" w:right="295" w:hanging="233"/>
              <w:rPr>
                <w:color w:val="4D4D4F"/>
                <w:lang w:val="en-US"/>
              </w:rPr>
            </w:pPr>
            <w:r w:rsidRPr="0082478E">
              <w:rPr>
                <w:color w:val="4D4D4F"/>
                <w:lang w:val="en-US"/>
              </w:rPr>
              <w:t>a brief description of the scope of services performed (including the key service areas, and any ancillary services you provided)</w:t>
            </w:r>
          </w:p>
          <w:p w14:paraId="0E62352A" w14:textId="77777777" w:rsidR="006676E1" w:rsidRPr="0082478E" w:rsidRDefault="006676E1" w:rsidP="006B2AEA">
            <w:pPr>
              <w:pStyle w:val="ListParagraph"/>
              <w:widowControl w:val="0"/>
              <w:numPr>
                <w:ilvl w:val="0"/>
                <w:numId w:val="9"/>
              </w:numPr>
              <w:tabs>
                <w:tab w:val="left" w:pos="418"/>
              </w:tabs>
              <w:autoSpaceDE w:val="0"/>
              <w:autoSpaceDN w:val="0"/>
              <w:spacing w:before="54"/>
              <w:ind w:left="233" w:hanging="233"/>
              <w:rPr>
                <w:color w:val="4D4D4F"/>
                <w:lang w:val="en-US"/>
              </w:rPr>
            </w:pPr>
            <w:r w:rsidRPr="0082478E">
              <w:rPr>
                <w:color w:val="4D4D4F"/>
                <w:lang w:val="en-US"/>
              </w:rPr>
              <w:t>a brief commentary of any specific experiences which is related or relevant to th</w:t>
            </w:r>
            <w:r w:rsidR="00CD394C" w:rsidRPr="0082478E">
              <w:rPr>
                <w:color w:val="4D4D4F"/>
                <w:lang w:val="en-US"/>
              </w:rPr>
              <w:t>e scope of th</w:t>
            </w:r>
            <w:r w:rsidRPr="0082478E">
              <w:rPr>
                <w:color w:val="4D4D4F"/>
                <w:lang w:val="en-US"/>
              </w:rPr>
              <w:t xml:space="preserve">is </w:t>
            </w:r>
            <w:r w:rsidR="00CD394C" w:rsidRPr="0082478E">
              <w:rPr>
                <w:color w:val="4D4D4F"/>
                <w:lang w:val="en-US"/>
              </w:rPr>
              <w:t>RFT</w:t>
            </w:r>
          </w:p>
          <w:p w14:paraId="689E3EE8" w14:textId="77777777" w:rsidR="006676E1" w:rsidRPr="0082478E" w:rsidRDefault="006676E1" w:rsidP="006B2AEA">
            <w:pPr>
              <w:pStyle w:val="ListParagraph"/>
              <w:widowControl w:val="0"/>
              <w:numPr>
                <w:ilvl w:val="0"/>
                <w:numId w:val="9"/>
              </w:numPr>
              <w:tabs>
                <w:tab w:val="left" w:pos="418"/>
              </w:tabs>
              <w:autoSpaceDE w:val="0"/>
              <w:autoSpaceDN w:val="0"/>
              <w:spacing w:before="54"/>
              <w:ind w:left="233" w:hanging="233"/>
              <w:rPr>
                <w:color w:val="4D4D4F"/>
                <w:lang w:val="en-US"/>
              </w:rPr>
            </w:pPr>
            <w:r w:rsidRPr="0082478E">
              <w:rPr>
                <w:color w:val="4D4D4F"/>
                <w:lang w:val="en-US"/>
              </w:rPr>
              <w:t>commentary on how you manage(d) health and safety on each site.</w:t>
            </w:r>
          </w:p>
          <w:p w14:paraId="19E04265" w14:textId="40EBA9E0" w:rsidR="006676E1" w:rsidRPr="0082478E" w:rsidRDefault="006676E1" w:rsidP="0096130E">
            <w:pPr>
              <w:pStyle w:val="BodyText"/>
              <w:spacing w:before="113"/>
              <w:ind w:right="567"/>
              <w:rPr>
                <w:b/>
                <w:color w:val="4D4D4F"/>
                <w:sz w:val="11"/>
                <w:lang w:val="en-US"/>
              </w:rPr>
            </w:pPr>
            <w:r w:rsidRPr="0082478E">
              <w:rPr>
                <w:color w:val="4D4D4F"/>
                <w:lang w:val="en-US" w:eastAsia="en-NZ"/>
              </w:rPr>
              <w:t xml:space="preserve">Note: We may conduct reference checks. Please ensure to inform </w:t>
            </w:r>
            <w:r w:rsidR="0096130E" w:rsidRPr="0082478E">
              <w:rPr>
                <w:color w:val="4D4D4F"/>
                <w:lang w:val="en-US" w:eastAsia="en-NZ"/>
              </w:rPr>
              <w:t>c</w:t>
            </w:r>
            <w:r w:rsidRPr="0082478E">
              <w:rPr>
                <w:color w:val="4D4D4F"/>
                <w:lang w:val="en-US" w:eastAsia="en-NZ"/>
              </w:rPr>
              <w:t xml:space="preserve">lients referenced here.  </w:t>
            </w:r>
          </w:p>
        </w:tc>
      </w:tr>
      <w:tr w:rsidR="006676E1" w:rsidRPr="003D65F1" w14:paraId="61C1BA1F" w14:textId="77777777" w:rsidTr="00F2686F">
        <w:trPr>
          <w:trHeight w:val="416"/>
        </w:trPr>
        <w:tc>
          <w:tcPr>
            <w:tcW w:w="5000" w:type="pct"/>
            <w:gridSpan w:val="2"/>
            <w:tcBorders>
              <w:top w:val="single" w:sz="4" w:space="0" w:color="auto"/>
              <w:bottom w:val="single" w:sz="4" w:space="0" w:color="auto"/>
            </w:tcBorders>
            <w:vAlign w:val="center"/>
          </w:tcPr>
          <w:p w14:paraId="36BBE80B" w14:textId="77777777" w:rsidR="006676E1" w:rsidRPr="0082478E" w:rsidRDefault="006676E1" w:rsidP="00CD394C">
            <w:pPr>
              <w:pStyle w:val="BodyText"/>
              <w:spacing w:before="6"/>
              <w:rPr>
                <w:color w:val="4D4D4F"/>
                <w:lang w:val="en-US"/>
              </w:rPr>
            </w:pPr>
            <w:r w:rsidRPr="0082478E">
              <w:rPr>
                <w:color w:val="4D4D4F"/>
                <w:highlight w:val="darkGray"/>
                <w:lang w:val="en-US"/>
              </w:rPr>
              <w:t xml:space="preserve">[insert </w:t>
            </w:r>
            <w:r w:rsidR="00CD394C" w:rsidRPr="0082478E">
              <w:rPr>
                <w:color w:val="4D4D4F"/>
                <w:highlight w:val="darkGray"/>
                <w:lang w:val="en-US"/>
              </w:rPr>
              <w:t xml:space="preserve">summary details for Contract 1 </w:t>
            </w:r>
            <w:r w:rsidRPr="0082478E">
              <w:rPr>
                <w:color w:val="4D4D4F"/>
                <w:highlight w:val="darkGray"/>
                <w:lang w:val="en-US"/>
              </w:rPr>
              <w:t>here]</w:t>
            </w:r>
          </w:p>
        </w:tc>
      </w:tr>
      <w:tr w:rsidR="00124D89" w:rsidRPr="003D65F1" w14:paraId="19D7BFE9" w14:textId="77777777" w:rsidTr="00F2686F">
        <w:trPr>
          <w:trHeight w:val="416"/>
        </w:trPr>
        <w:tc>
          <w:tcPr>
            <w:tcW w:w="5000" w:type="pct"/>
            <w:gridSpan w:val="2"/>
            <w:tcBorders>
              <w:top w:val="single" w:sz="4" w:space="0" w:color="auto"/>
              <w:bottom w:val="single" w:sz="4" w:space="0" w:color="auto"/>
            </w:tcBorders>
            <w:vAlign w:val="center"/>
          </w:tcPr>
          <w:p w14:paraId="600E2614" w14:textId="77777777" w:rsidR="00124D89" w:rsidRPr="0082478E" w:rsidRDefault="00124D89" w:rsidP="00CD394C">
            <w:pPr>
              <w:pStyle w:val="BodyText"/>
              <w:spacing w:before="6"/>
              <w:rPr>
                <w:color w:val="4D4D4F"/>
                <w:lang w:val="en-US"/>
              </w:rPr>
            </w:pPr>
            <w:r w:rsidRPr="0082478E">
              <w:rPr>
                <w:color w:val="4D4D4F"/>
                <w:highlight w:val="darkGray"/>
                <w:lang w:val="en-US"/>
              </w:rPr>
              <w:t xml:space="preserve">[insert </w:t>
            </w:r>
            <w:r w:rsidR="00CD394C" w:rsidRPr="0082478E">
              <w:rPr>
                <w:color w:val="4D4D4F"/>
                <w:highlight w:val="darkGray"/>
                <w:lang w:val="en-US"/>
              </w:rPr>
              <w:t>summary details for Contract 2</w:t>
            </w:r>
            <w:r w:rsidRPr="0082478E">
              <w:rPr>
                <w:color w:val="4D4D4F"/>
                <w:highlight w:val="darkGray"/>
                <w:lang w:val="en-US"/>
              </w:rPr>
              <w:t xml:space="preserve"> here]</w:t>
            </w:r>
          </w:p>
        </w:tc>
      </w:tr>
    </w:tbl>
    <w:p w14:paraId="04E9FDAD" w14:textId="77777777" w:rsidR="006676E1" w:rsidRPr="003D65F1" w:rsidRDefault="006676E1" w:rsidP="006676E1"/>
    <w:tbl>
      <w:tblPr>
        <w:tblStyle w:val="TableGrid"/>
        <w:tblW w:w="493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apability of respondent"/>
      </w:tblPr>
      <w:tblGrid>
        <w:gridCol w:w="10393"/>
      </w:tblGrid>
      <w:tr w:rsidR="006676E1" w:rsidRPr="003D65F1" w14:paraId="14DD4A3F" w14:textId="77777777" w:rsidTr="00F2686F">
        <w:trPr>
          <w:tblHeader/>
        </w:trPr>
        <w:tc>
          <w:tcPr>
            <w:tcW w:w="5000" w:type="pct"/>
            <w:shd w:val="clear" w:color="auto" w:fill="000000" w:themeFill="text1"/>
          </w:tcPr>
          <w:p w14:paraId="1FB599E3" w14:textId="3DE9CA5F" w:rsidR="006676E1" w:rsidRPr="0082478E" w:rsidRDefault="006676E1" w:rsidP="00E54329">
            <w:pPr>
              <w:pStyle w:val="BodyText"/>
              <w:rPr>
                <w:b/>
                <w:color w:val="FFFFFF" w:themeColor="background1"/>
                <w:lang w:val="en-US"/>
              </w:rPr>
            </w:pPr>
            <w:r w:rsidRPr="0082478E">
              <w:rPr>
                <w:b/>
                <w:color w:val="FFFFFF" w:themeColor="background1"/>
                <w:lang w:val="en-US"/>
              </w:rPr>
              <w:lastRenderedPageBreak/>
              <w:t xml:space="preserve">2. Capability  </w:t>
            </w:r>
            <w:r w:rsidR="001B722C" w:rsidRPr="0082478E">
              <w:rPr>
                <w:b/>
                <w:color w:val="FFFFFF" w:themeColor="background1"/>
                <w:lang w:val="en-US"/>
              </w:rPr>
              <w:t>(</w:t>
            </w:r>
            <w:r w:rsidRPr="0082478E">
              <w:rPr>
                <w:b/>
                <w:color w:val="FFFFFF" w:themeColor="background1"/>
                <w:lang w:val="en-US"/>
              </w:rPr>
              <w:t xml:space="preserve">Weighting </w:t>
            </w:r>
            <w:r w:rsidR="00F32DA8">
              <w:rPr>
                <w:b/>
                <w:color w:val="FFFFFF" w:themeColor="background1"/>
                <w:lang w:val="en-US"/>
              </w:rPr>
              <w:t>20</w:t>
            </w:r>
            <w:r w:rsidRPr="0082478E">
              <w:rPr>
                <w:b/>
                <w:color w:val="FFFFFF" w:themeColor="background1"/>
                <w:lang w:val="en-US"/>
              </w:rPr>
              <w:t>%</w:t>
            </w:r>
            <w:r w:rsidR="001B722C" w:rsidRPr="0082478E">
              <w:rPr>
                <w:b/>
                <w:color w:val="FFFFFF" w:themeColor="background1"/>
                <w:lang w:val="en-US"/>
              </w:rPr>
              <w:t>)</w:t>
            </w:r>
          </w:p>
        </w:tc>
      </w:tr>
      <w:tr w:rsidR="006676E1" w:rsidRPr="003D65F1" w14:paraId="344BFF09" w14:textId="77777777" w:rsidTr="00F2686F">
        <w:tc>
          <w:tcPr>
            <w:tcW w:w="5000" w:type="pct"/>
            <w:tcBorders>
              <w:top w:val="single" w:sz="4" w:space="0" w:color="auto"/>
              <w:bottom w:val="single" w:sz="4" w:space="0" w:color="auto"/>
            </w:tcBorders>
            <w:vAlign w:val="center"/>
          </w:tcPr>
          <w:p w14:paraId="08760FE2" w14:textId="77777777" w:rsidR="006676E1" w:rsidRPr="0082478E" w:rsidRDefault="006676E1" w:rsidP="006B2AEA">
            <w:pPr>
              <w:pStyle w:val="ListParagraph"/>
              <w:widowControl w:val="0"/>
              <w:numPr>
                <w:ilvl w:val="0"/>
                <w:numId w:val="11"/>
              </w:numPr>
              <w:autoSpaceDE w:val="0"/>
              <w:autoSpaceDN w:val="0"/>
              <w:spacing w:before="41" w:after="53"/>
              <w:ind w:left="233"/>
              <w:rPr>
                <w:color w:val="4D4D4F"/>
                <w:lang w:val="en-US"/>
              </w:rPr>
            </w:pPr>
            <w:r w:rsidRPr="0082478E">
              <w:rPr>
                <w:color w:val="4D4D4F"/>
                <w:lang w:val="en-US"/>
              </w:rPr>
              <w:t xml:space="preserve">List the key </w:t>
            </w:r>
            <w:r w:rsidR="00CD394C" w:rsidRPr="0082478E">
              <w:rPr>
                <w:color w:val="4D4D4F"/>
                <w:lang w:val="en-US"/>
              </w:rPr>
              <w:t xml:space="preserve">management &amp; supervisory </w:t>
            </w:r>
            <w:r w:rsidRPr="0082478E">
              <w:rPr>
                <w:color w:val="4D4D4F"/>
                <w:lang w:val="en-US"/>
              </w:rPr>
              <w:t xml:space="preserve">people who will deliver the </w:t>
            </w:r>
            <w:r w:rsidR="00CD394C" w:rsidRPr="0082478E">
              <w:rPr>
                <w:color w:val="4D4D4F"/>
                <w:lang w:val="en-US"/>
              </w:rPr>
              <w:t>Works</w:t>
            </w:r>
            <w:r w:rsidRPr="0082478E">
              <w:rPr>
                <w:color w:val="4D4D4F"/>
                <w:lang w:val="en-US"/>
              </w:rPr>
              <w:t xml:space="preserve">, and their qualifications and relevant experience </w:t>
            </w:r>
          </w:p>
        </w:tc>
      </w:tr>
      <w:tr w:rsidR="006676E1" w:rsidRPr="003D65F1" w14:paraId="72F6CD2A" w14:textId="77777777" w:rsidTr="00F2686F">
        <w:trPr>
          <w:trHeight w:val="336"/>
        </w:trPr>
        <w:tc>
          <w:tcPr>
            <w:tcW w:w="5000" w:type="pct"/>
            <w:tcBorders>
              <w:top w:val="single" w:sz="4" w:space="0" w:color="auto"/>
              <w:bottom w:val="single" w:sz="4" w:space="0" w:color="auto"/>
            </w:tcBorders>
            <w:vAlign w:val="center"/>
          </w:tcPr>
          <w:p w14:paraId="6283BD01" w14:textId="77777777" w:rsidR="006676E1" w:rsidRPr="0082478E" w:rsidRDefault="006676E1" w:rsidP="00F2686F">
            <w:pPr>
              <w:pStyle w:val="BodyText"/>
              <w:spacing w:before="6"/>
              <w:rPr>
                <w:b/>
                <w:color w:val="4D4D4F"/>
                <w:sz w:val="11"/>
                <w:lang w:val="en-US"/>
              </w:rPr>
            </w:pPr>
            <w:r w:rsidRPr="0082478E">
              <w:rPr>
                <w:color w:val="4D4D4F"/>
                <w:highlight w:val="darkGray"/>
                <w:lang w:val="en-US"/>
              </w:rPr>
              <w:t>[insert answer here</w:t>
            </w:r>
          </w:p>
        </w:tc>
      </w:tr>
      <w:tr w:rsidR="006676E1" w:rsidRPr="003D65F1" w14:paraId="3A3D565F" w14:textId="77777777" w:rsidTr="00F2686F">
        <w:tc>
          <w:tcPr>
            <w:tcW w:w="5000" w:type="pct"/>
            <w:tcBorders>
              <w:top w:val="single" w:sz="4" w:space="0" w:color="auto"/>
              <w:bottom w:val="single" w:sz="4" w:space="0" w:color="auto"/>
            </w:tcBorders>
            <w:vAlign w:val="center"/>
          </w:tcPr>
          <w:p w14:paraId="0129C37D" w14:textId="06F0EA78" w:rsidR="006676E1" w:rsidRPr="0082478E" w:rsidRDefault="006676E1" w:rsidP="006B2AEA">
            <w:pPr>
              <w:pStyle w:val="ListParagraph"/>
              <w:widowControl w:val="0"/>
              <w:numPr>
                <w:ilvl w:val="0"/>
                <w:numId w:val="11"/>
              </w:numPr>
              <w:autoSpaceDE w:val="0"/>
              <w:autoSpaceDN w:val="0"/>
              <w:spacing w:before="41" w:after="53"/>
              <w:ind w:left="233"/>
              <w:rPr>
                <w:color w:val="4D4D4F"/>
                <w:lang w:val="en-US"/>
              </w:rPr>
            </w:pPr>
            <w:r w:rsidRPr="0082478E">
              <w:rPr>
                <w:color w:val="4D4D4F"/>
                <w:lang w:val="en-US"/>
              </w:rPr>
              <w:t xml:space="preserve">Describe how you ensure staff (and sub-contractors) maintain </w:t>
            </w:r>
            <w:r w:rsidR="00F32DA8">
              <w:rPr>
                <w:color w:val="4D4D4F"/>
                <w:lang w:val="en-US"/>
              </w:rPr>
              <w:t>quality standards</w:t>
            </w:r>
            <w:r w:rsidRPr="0082478E">
              <w:rPr>
                <w:color w:val="4D4D4F"/>
                <w:lang w:val="en-US"/>
              </w:rPr>
              <w:t>. Describe whether you provide</w:t>
            </w:r>
            <w:r w:rsidR="00F32DA8">
              <w:rPr>
                <w:color w:val="4D4D4F"/>
                <w:lang w:val="en-US"/>
              </w:rPr>
              <w:t xml:space="preserve"> onsite testing,</w:t>
            </w:r>
            <w:r w:rsidRPr="0082478E">
              <w:rPr>
                <w:color w:val="4D4D4F"/>
                <w:lang w:val="en-US"/>
              </w:rPr>
              <w:t xml:space="preserve"> training etc.</w:t>
            </w:r>
          </w:p>
        </w:tc>
      </w:tr>
      <w:tr w:rsidR="006676E1" w:rsidRPr="003D65F1" w14:paraId="24690E84" w14:textId="77777777" w:rsidTr="00F2686F">
        <w:tc>
          <w:tcPr>
            <w:tcW w:w="5000" w:type="pct"/>
            <w:tcBorders>
              <w:top w:val="single" w:sz="4" w:space="0" w:color="auto"/>
              <w:bottom w:val="single" w:sz="4" w:space="0" w:color="auto"/>
            </w:tcBorders>
            <w:vAlign w:val="center"/>
          </w:tcPr>
          <w:p w14:paraId="5E274AAF" w14:textId="77777777" w:rsidR="006676E1" w:rsidRPr="0082478E" w:rsidRDefault="006676E1" w:rsidP="00F2686F">
            <w:pPr>
              <w:pStyle w:val="BodyText"/>
              <w:spacing w:before="6"/>
              <w:rPr>
                <w:b/>
                <w:color w:val="4D4D4F"/>
                <w:sz w:val="11"/>
                <w:lang w:val="en-US"/>
              </w:rPr>
            </w:pPr>
            <w:r w:rsidRPr="0082478E">
              <w:rPr>
                <w:color w:val="4D4D4F"/>
                <w:highlight w:val="darkGray"/>
                <w:lang w:val="en-US"/>
              </w:rPr>
              <w:t>[insert answer here]</w:t>
            </w:r>
          </w:p>
        </w:tc>
      </w:tr>
    </w:tbl>
    <w:p w14:paraId="6D5EA9DA" w14:textId="77777777" w:rsidR="006676E1" w:rsidRPr="003D65F1" w:rsidRDefault="006676E1" w:rsidP="006676E1"/>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apacity of respondent"/>
      </w:tblPr>
      <w:tblGrid>
        <w:gridCol w:w="10530"/>
      </w:tblGrid>
      <w:tr w:rsidR="006676E1" w:rsidRPr="003D65F1" w14:paraId="1B2FCA9A" w14:textId="77777777" w:rsidTr="00F2686F">
        <w:trPr>
          <w:tblHeader/>
        </w:trPr>
        <w:tc>
          <w:tcPr>
            <w:tcW w:w="5000" w:type="pct"/>
            <w:shd w:val="clear" w:color="auto" w:fill="000000" w:themeFill="text1"/>
          </w:tcPr>
          <w:p w14:paraId="63A71078" w14:textId="406FAFB3" w:rsidR="006676E1" w:rsidRPr="0082478E" w:rsidRDefault="006676E1" w:rsidP="00CD394C">
            <w:pPr>
              <w:pStyle w:val="BodyText"/>
              <w:rPr>
                <w:b/>
                <w:color w:val="FFFFFF" w:themeColor="background1"/>
                <w:lang w:val="en-US"/>
              </w:rPr>
            </w:pPr>
            <w:r w:rsidRPr="0082478E">
              <w:rPr>
                <w:b/>
                <w:color w:val="FFFFFF" w:themeColor="background1"/>
                <w:lang w:val="en-US"/>
              </w:rPr>
              <w:t>3. Capacity</w:t>
            </w:r>
            <w:r w:rsidR="001B722C" w:rsidRPr="0082478E">
              <w:rPr>
                <w:b/>
                <w:color w:val="FFFFFF" w:themeColor="background1"/>
                <w:lang w:val="en-US"/>
              </w:rPr>
              <w:t xml:space="preserve"> (</w:t>
            </w:r>
            <w:r w:rsidRPr="0082478E">
              <w:rPr>
                <w:b/>
                <w:color w:val="FFFFFF" w:themeColor="background1"/>
                <w:lang w:val="en-US"/>
              </w:rPr>
              <w:t xml:space="preserve">Weighting </w:t>
            </w:r>
            <w:r w:rsidR="00124D89" w:rsidRPr="0082478E">
              <w:rPr>
                <w:b/>
                <w:color w:val="FFFFFF" w:themeColor="background1"/>
                <w:lang w:val="en-US"/>
              </w:rPr>
              <w:t>2</w:t>
            </w:r>
            <w:r w:rsidR="00F32DA8">
              <w:rPr>
                <w:b/>
                <w:color w:val="FFFFFF" w:themeColor="background1"/>
                <w:lang w:val="en-US"/>
              </w:rPr>
              <w:t>5</w:t>
            </w:r>
            <w:r w:rsidRPr="0082478E">
              <w:rPr>
                <w:b/>
                <w:color w:val="FFFFFF" w:themeColor="background1"/>
                <w:lang w:val="en-US"/>
              </w:rPr>
              <w:t>%</w:t>
            </w:r>
            <w:r w:rsidR="001B722C" w:rsidRPr="0082478E">
              <w:rPr>
                <w:b/>
                <w:color w:val="FFFFFF" w:themeColor="background1"/>
                <w:lang w:val="en-US"/>
              </w:rPr>
              <w:t>)</w:t>
            </w:r>
          </w:p>
        </w:tc>
      </w:tr>
      <w:tr w:rsidR="006676E1" w:rsidRPr="003D65F1" w14:paraId="1C9E8DCC" w14:textId="77777777" w:rsidTr="00F2686F">
        <w:tc>
          <w:tcPr>
            <w:tcW w:w="5000" w:type="pct"/>
            <w:tcBorders>
              <w:top w:val="single" w:sz="4" w:space="0" w:color="auto"/>
              <w:bottom w:val="single" w:sz="4" w:space="0" w:color="auto"/>
            </w:tcBorders>
          </w:tcPr>
          <w:p w14:paraId="137C24DA" w14:textId="7B095FE6" w:rsidR="006676E1" w:rsidRPr="0082478E" w:rsidRDefault="006676E1" w:rsidP="006B2AEA">
            <w:pPr>
              <w:pStyle w:val="ListParagraph"/>
              <w:widowControl w:val="0"/>
              <w:numPr>
                <w:ilvl w:val="0"/>
                <w:numId w:val="12"/>
              </w:numPr>
              <w:tabs>
                <w:tab w:val="left" w:pos="412"/>
              </w:tabs>
              <w:autoSpaceDE w:val="0"/>
              <w:autoSpaceDN w:val="0"/>
              <w:spacing w:before="41" w:after="53"/>
              <w:ind w:right="325"/>
              <w:rPr>
                <w:color w:val="4D4D4F"/>
                <w:lang w:val="en-US"/>
              </w:rPr>
            </w:pPr>
            <w:r w:rsidRPr="0082478E">
              <w:rPr>
                <w:color w:val="4D4D4F"/>
                <w:lang w:val="en-US"/>
              </w:rPr>
              <w:t xml:space="preserve">Describe your methodology/approach to delivering the </w:t>
            </w:r>
            <w:r w:rsidR="00CD394C" w:rsidRPr="0082478E">
              <w:rPr>
                <w:color w:val="4D4D4F"/>
                <w:lang w:val="en-US"/>
              </w:rPr>
              <w:t>Works</w:t>
            </w:r>
            <w:r w:rsidRPr="0082478E">
              <w:rPr>
                <w:color w:val="4D4D4F"/>
                <w:lang w:val="en-US"/>
              </w:rPr>
              <w:t xml:space="preserve"> within the </w:t>
            </w:r>
            <w:r w:rsidR="006B268D" w:rsidRPr="0082478E">
              <w:rPr>
                <w:color w:val="4D4D4F"/>
                <w:lang w:val="en-US"/>
              </w:rPr>
              <w:t>target start/end dates</w:t>
            </w:r>
            <w:r w:rsidRPr="0082478E">
              <w:rPr>
                <w:color w:val="4D4D4F"/>
                <w:lang w:val="en-US"/>
              </w:rPr>
              <w:t xml:space="preserve"> </w:t>
            </w:r>
            <w:r w:rsidR="006B268D" w:rsidRPr="0082478E">
              <w:rPr>
                <w:color w:val="4D4D4F"/>
                <w:lang w:val="en-US"/>
              </w:rPr>
              <w:t>sta</w:t>
            </w:r>
            <w:r w:rsidRPr="0082478E">
              <w:rPr>
                <w:color w:val="4D4D4F"/>
                <w:lang w:val="en-US"/>
              </w:rPr>
              <w:t xml:space="preserve">ted in the </w:t>
            </w:r>
            <w:r w:rsidR="00032872" w:rsidRPr="0082478E">
              <w:rPr>
                <w:color w:val="4D4D4F"/>
                <w:lang w:val="en-US"/>
              </w:rPr>
              <w:t xml:space="preserve">Tender Specifications </w:t>
            </w:r>
            <w:r w:rsidRPr="0082478E">
              <w:rPr>
                <w:color w:val="4D4D4F"/>
                <w:lang w:val="en-US"/>
              </w:rPr>
              <w:t xml:space="preserve">and the proposed work scheduling. </w:t>
            </w:r>
            <w:r w:rsidR="008B3384" w:rsidRPr="0082478E">
              <w:rPr>
                <w:color w:val="4D4D4F"/>
                <w:lang w:val="en-US"/>
              </w:rPr>
              <w:t>Include</w:t>
            </w:r>
            <w:r w:rsidR="005E7E37" w:rsidRPr="0082478E">
              <w:rPr>
                <w:color w:val="4D4D4F"/>
                <w:lang w:val="en-US"/>
              </w:rPr>
              <w:t xml:space="preserve"> duration for the </w:t>
            </w:r>
            <w:r w:rsidR="000C4F16" w:rsidRPr="0082478E">
              <w:rPr>
                <w:color w:val="4D4D4F"/>
                <w:lang w:val="en-US"/>
              </w:rPr>
              <w:t>W</w:t>
            </w:r>
            <w:r w:rsidR="005E7E37" w:rsidRPr="0082478E">
              <w:rPr>
                <w:color w:val="4D4D4F"/>
                <w:lang w:val="en-US"/>
              </w:rPr>
              <w:t>orks,</w:t>
            </w:r>
            <w:r w:rsidR="008B3384" w:rsidRPr="0082478E">
              <w:rPr>
                <w:color w:val="4D4D4F"/>
                <w:lang w:val="en-US"/>
              </w:rPr>
              <w:t xml:space="preserve"> any potential clashes with the Tenderer</w:t>
            </w:r>
            <w:r w:rsidR="00032872" w:rsidRPr="0082478E">
              <w:rPr>
                <w:color w:val="4D4D4F"/>
                <w:lang w:val="en-US"/>
              </w:rPr>
              <w:t>’</w:t>
            </w:r>
            <w:r w:rsidR="008B3384" w:rsidRPr="0082478E">
              <w:rPr>
                <w:color w:val="4D4D4F"/>
                <w:lang w:val="en-US"/>
              </w:rPr>
              <w:t>s other works that may affect the Tenderer</w:t>
            </w:r>
            <w:r w:rsidR="00032872" w:rsidRPr="0082478E">
              <w:rPr>
                <w:color w:val="4D4D4F"/>
                <w:lang w:val="en-US"/>
              </w:rPr>
              <w:t>’</w:t>
            </w:r>
            <w:r w:rsidR="008B3384" w:rsidRPr="0082478E">
              <w:rPr>
                <w:color w:val="4D4D4F"/>
                <w:lang w:val="en-US"/>
              </w:rPr>
              <w:t xml:space="preserve">s availability and timing on this contract, and the affected dates. </w:t>
            </w:r>
          </w:p>
        </w:tc>
      </w:tr>
      <w:tr w:rsidR="006676E1" w:rsidRPr="003D65F1" w14:paraId="22CB4E58" w14:textId="77777777" w:rsidTr="00F2686F">
        <w:tc>
          <w:tcPr>
            <w:tcW w:w="5000" w:type="pct"/>
            <w:tcBorders>
              <w:top w:val="single" w:sz="4" w:space="0" w:color="auto"/>
              <w:bottom w:val="single" w:sz="4" w:space="0" w:color="auto"/>
            </w:tcBorders>
          </w:tcPr>
          <w:p w14:paraId="09B29358" w14:textId="77777777" w:rsidR="006676E1" w:rsidRPr="0082478E" w:rsidRDefault="006676E1" w:rsidP="00F2686F">
            <w:pPr>
              <w:pStyle w:val="BodyText"/>
              <w:spacing w:before="6"/>
              <w:rPr>
                <w:b/>
                <w:color w:val="4D4D4F"/>
                <w:sz w:val="11"/>
                <w:lang w:val="en-US"/>
              </w:rPr>
            </w:pPr>
            <w:r w:rsidRPr="0082478E">
              <w:rPr>
                <w:color w:val="4D4D4F"/>
                <w:highlight w:val="darkGray"/>
                <w:lang w:val="en-US"/>
              </w:rPr>
              <w:t>[insert answer here]</w:t>
            </w:r>
          </w:p>
        </w:tc>
      </w:tr>
      <w:tr w:rsidR="006676E1" w:rsidRPr="003D65F1" w14:paraId="68C3ACB2" w14:textId="77777777" w:rsidTr="00F2686F">
        <w:tc>
          <w:tcPr>
            <w:tcW w:w="5000" w:type="pct"/>
            <w:tcBorders>
              <w:top w:val="single" w:sz="4" w:space="0" w:color="auto"/>
              <w:bottom w:val="single" w:sz="4" w:space="0" w:color="auto"/>
            </w:tcBorders>
          </w:tcPr>
          <w:p w14:paraId="6C89425C" w14:textId="31B0EA6D" w:rsidR="006676E1" w:rsidRPr="0082478E" w:rsidRDefault="006676E1" w:rsidP="006B2AEA">
            <w:pPr>
              <w:pStyle w:val="ListParagraph"/>
              <w:widowControl w:val="0"/>
              <w:numPr>
                <w:ilvl w:val="0"/>
                <w:numId w:val="12"/>
              </w:numPr>
              <w:tabs>
                <w:tab w:val="left" w:pos="412"/>
              </w:tabs>
              <w:autoSpaceDE w:val="0"/>
              <w:autoSpaceDN w:val="0"/>
              <w:spacing w:before="71"/>
              <w:ind w:right="361"/>
              <w:rPr>
                <w:color w:val="4D4D4F"/>
                <w:lang w:val="en-US"/>
              </w:rPr>
            </w:pPr>
            <w:r w:rsidRPr="0082478E">
              <w:rPr>
                <w:color w:val="4D4D4F"/>
                <w:lang w:val="en-US"/>
              </w:rPr>
              <w:t xml:space="preserve">Describe your organisation’s size. Describe how many staff will be allocated to the contract (include any sub- contractors), and also describe how </w:t>
            </w:r>
            <w:r w:rsidR="00CD394C" w:rsidRPr="0082478E">
              <w:rPr>
                <w:color w:val="4D4D4F"/>
                <w:lang w:val="en-US"/>
              </w:rPr>
              <w:t>any</w:t>
            </w:r>
            <w:r w:rsidRPr="0082478E">
              <w:rPr>
                <w:color w:val="4D4D4F"/>
                <w:lang w:val="en-US"/>
              </w:rPr>
              <w:t xml:space="preserve"> change</w:t>
            </w:r>
            <w:r w:rsidR="00CD394C" w:rsidRPr="0082478E">
              <w:rPr>
                <w:color w:val="4D4D4F"/>
                <w:lang w:val="en-US"/>
              </w:rPr>
              <w:t xml:space="preserve">s will </w:t>
            </w:r>
            <w:r w:rsidRPr="0082478E">
              <w:rPr>
                <w:color w:val="4D4D4F"/>
                <w:lang w:val="en-US"/>
              </w:rPr>
              <w:t xml:space="preserve">be managed throughout the delivery of the </w:t>
            </w:r>
            <w:r w:rsidR="00CD394C" w:rsidRPr="0082478E">
              <w:rPr>
                <w:color w:val="4D4D4F"/>
                <w:lang w:val="en-US"/>
              </w:rPr>
              <w:t>Works</w:t>
            </w:r>
            <w:r w:rsidRPr="0082478E">
              <w:rPr>
                <w:color w:val="4D4D4F"/>
                <w:lang w:val="en-US"/>
              </w:rPr>
              <w:t xml:space="preserve">. Explain why this is sufficient to deliver the </w:t>
            </w:r>
            <w:r w:rsidR="00032872" w:rsidRPr="0082478E">
              <w:rPr>
                <w:color w:val="4D4D4F"/>
                <w:lang w:val="en-US"/>
              </w:rPr>
              <w:t>s</w:t>
            </w:r>
            <w:r w:rsidRPr="0082478E">
              <w:rPr>
                <w:color w:val="4D4D4F"/>
                <w:lang w:val="en-US"/>
              </w:rPr>
              <w:t>cope in full, on time, to specification.</w:t>
            </w:r>
          </w:p>
        </w:tc>
      </w:tr>
      <w:tr w:rsidR="006676E1" w:rsidRPr="003D65F1" w14:paraId="632E92D3" w14:textId="77777777" w:rsidTr="00F2686F">
        <w:tc>
          <w:tcPr>
            <w:tcW w:w="5000" w:type="pct"/>
            <w:tcBorders>
              <w:top w:val="single" w:sz="4" w:space="0" w:color="auto"/>
              <w:bottom w:val="single" w:sz="4" w:space="0" w:color="auto"/>
            </w:tcBorders>
          </w:tcPr>
          <w:p w14:paraId="35C50A72" w14:textId="77777777" w:rsidR="006676E1" w:rsidRPr="0082478E" w:rsidRDefault="006676E1" w:rsidP="00F2686F">
            <w:pPr>
              <w:pStyle w:val="BodyText"/>
              <w:spacing w:before="6"/>
              <w:rPr>
                <w:color w:val="4D4D4F"/>
                <w:highlight w:val="cyan"/>
                <w:lang w:val="en-US"/>
              </w:rPr>
            </w:pPr>
            <w:r w:rsidRPr="0082478E">
              <w:rPr>
                <w:color w:val="4D4D4F"/>
                <w:highlight w:val="darkGray"/>
                <w:lang w:val="en-US"/>
              </w:rPr>
              <w:t>[insert answer here]</w:t>
            </w:r>
          </w:p>
        </w:tc>
      </w:tr>
      <w:tr w:rsidR="00F32DA8" w:rsidRPr="003D65F1" w14:paraId="311330BF" w14:textId="77777777" w:rsidTr="00E54329">
        <w:tc>
          <w:tcPr>
            <w:tcW w:w="5000" w:type="pct"/>
            <w:tcBorders>
              <w:top w:val="single" w:sz="4" w:space="0" w:color="auto"/>
              <w:bottom w:val="single" w:sz="4" w:space="0" w:color="auto"/>
            </w:tcBorders>
          </w:tcPr>
          <w:p w14:paraId="3A8590DD" w14:textId="177F7BA1" w:rsidR="00F32DA8" w:rsidRPr="0082478E" w:rsidRDefault="00F32DA8" w:rsidP="006B2AEA">
            <w:pPr>
              <w:pStyle w:val="ListParagraph"/>
              <w:widowControl w:val="0"/>
              <w:numPr>
                <w:ilvl w:val="0"/>
                <w:numId w:val="12"/>
              </w:numPr>
              <w:tabs>
                <w:tab w:val="left" w:pos="412"/>
              </w:tabs>
              <w:autoSpaceDE w:val="0"/>
              <w:autoSpaceDN w:val="0"/>
              <w:spacing w:before="71"/>
              <w:ind w:right="361"/>
              <w:rPr>
                <w:color w:val="4D4D4F"/>
                <w:lang w:val="en-US"/>
              </w:rPr>
            </w:pPr>
            <w:r w:rsidRPr="0082478E">
              <w:rPr>
                <w:color w:val="4D4D4F"/>
                <w:lang w:val="en-US"/>
              </w:rPr>
              <w:t xml:space="preserve">Describe your organisation’s </w:t>
            </w:r>
            <w:r>
              <w:rPr>
                <w:color w:val="4D4D4F"/>
                <w:lang w:val="en-US"/>
              </w:rPr>
              <w:t>financial capacity to manage contract cost commitments. Clarify the extent of your reliance on upfront payments, your self-financing capacity, your credit limits, etc.</w:t>
            </w:r>
          </w:p>
        </w:tc>
      </w:tr>
      <w:tr w:rsidR="00F32DA8" w:rsidRPr="003D65F1" w14:paraId="2446C01D" w14:textId="77777777" w:rsidTr="00E54329">
        <w:tc>
          <w:tcPr>
            <w:tcW w:w="5000" w:type="pct"/>
            <w:tcBorders>
              <w:top w:val="single" w:sz="4" w:space="0" w:color="auto"/>
              <w:bottom w:val="single" w:sz="4" w:space="0" w:color="auto"/>
            </w:tcBorders>
          </w:tcPr>
          <w:p w14:paraId="4841EDA5" w14:textId="77777777" w:rsidR="00F32DA8" w:rsidRPr="0082478E" w:rsidRDefault="00F32DA8" w:rsidP="00E54329">
            <w:pPr>
              <w:pStyle w:val="BodyText"/>
              <w:spacing w:before="6"/>
              <w:rPr>
                <w:color w:val="4D4D4F"/>
                <w:highlight w:val="cyan"/>
                <w:lang w:val="en-US"/>
              </w:rPr>
            </w:pPr>
            <w:r w:rsidRPr="0082478E">
              <w:rPr>
                <w:color w:val="4D4D4F"/>
                <w:highlight w:val="darkGray"/>
                <w:lang w:val="en-US"/>
              </w:rPr>
              <w:t>[insert answer here]</w:t>
            </w:r>
          </w:p>
        </w:tc>
      </w:tr>
    </w:tbl>
    <w:p w14:paraId="0CC39993" w14:textId="77777777" w:rsidR="006676E1" w:rsidRPr="003D65F1" w:rsidRDefault="006676E1" w:rsidP="006676E1"/>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apacity of respondent"/>
      </w:tblPr>
      <w:tblGrid>
        <w:gridCol w:w="10530"/>
      </w:tblGrid>
      <w:tr w:rsidR="00235B7B" w:rsidRPr="003D65F1" w14:paraId="31666E21" w14:textId="77777777" w:rsidTr="00F2686F">
        <w:trPr>
          <w:tblHeader/>
        </w:trPr>
        <w:tc>
          <w:tcPr>
            <w:tcW w:w="5000" w:type="pct"/>
            <w:shd w:val="clear" w:color="auto" w:fill="000000" w:themeFill="text1"/>
          </w:tcPr>
          <w:p w14:paraId="46E7459D" w14:textId="458BFD02" w:rsidR="00235B7B" w:rsidRPr="0082478E" w:rsidRDefault="00235B7B" w:rsidP="005B0E89">
            <w:pPr>
              <w:pStyle w:val="BodyText"/>
              <w:rPr>
                <w:b/>
                <w:color w:val="FFFFFF" w:themeColor="background1"/>
                <w:lang w:val="en-US"/>
              </w:rPr>
            </w:pPr>
            <w:r w:rsidRPr="0082478E">
              <w:rPr>
                <w:b/>
                <w:color w:val="FFFFFF" w:themeColor="background1"/>
                <w:lang w:val="en-US"/>
              </w:rPr>
              <w:t xml:space="preserve">4. </w:t>
            </w:r>
            <w:r w:rsidR="005B0E89" w:rsidRPr="0082478E">
              <w:rPr>
                <w:b/>
                <w:color w:val="FFFFFF" w:themeColor="background1"/>
                <w:lang w:val="en-US"/>
              </w:rPr>
              <w:t>Heath and Safety</w:t>
            </w:r>
            <w:r w:rsidRPr="0082478E">
              <w:rPr>
                <w:b/>
                <w:color w:val="FFFFFF" w:themeColor="background1"/>
                <w:lang w:val="en-US"/>
              </w:rPr>
              <w:t xml:space="preserve"> (Weighting </w:t>
            </w:r>
            <w:r w:rsidR="00F32DA8">
              <w:rPr>
                <w:b/>
                <w:color w:val="FFFFFF" w:themeColor="background1"/>
                <w:lang w:val="en-US"/>
              </w:rPr>
              <w:t>15</w:t>
            </w:r>
            <w:r w:rsidRPr="0082478E">
              <w:rPr>
                <w:b/>
                <w:color w:val="FFFFFF" w:themeColor="background1"/>
                <w:lang w:val="en-US"/>
              </w:rPr>
              <w:t>%)</w:t>
            </w:r>
          </w:p>
        </w:tc>
      </w:tr>
      <w:tr w:rsidR="00235B7B" w:rsidRPr="003D65F1" w14:paraId="0DB5A738" w14:textId="77777777" w:rsidTr="00F2686F">
        <w:tc>
          <w:tcPr>
            <w:tcW w:w="5000" w:type="pct"/>
            <w:tcBorders>
              <w:top w:val="single" w:sz="4" w:space="0" w:color="auto"/>
              <w:bottom w:val="single" w:sz="4" w:space="0" w:color="auto"/>
            </w:tcBorders>
          </w:tcPr>
          <w:p w14:paraId="419BB683" w14:textId="447495B2" w:rsidR="00235B7B" w:rsidRPr="0082478E" w:rsidRDefault="00124D89" w:rsidP="006B2AEA">
            <w:pPr>
              <w:pStyle w:val="ListParagraph"/>
              <w:numPr>
                <w:ilvl w:val="0"/>
                <w:numId w:val="14"/>
              </w:numPr>
              <w:tabs>
                <w:tab w:val="left" w:pos="412"/>
              </w:tabs>
              <w:spacing w:before="71"/>
              <w:ind w:left="467" w:right="361"/>
              <w:rPr>
                <w:color w:val="4D4D4F"/>
                <w:lang w:val="en-US"/>
              </w:rPr>
            </w:pPr>
            <w:r w:rsidRPr="0082478E">
              <w:rPr>
                <w:color w:val="4D4D4F"/>
                <w:lang w:val="en-US"/>
              </w:rPr>
              <w:t xml:space="preserve">Describe </w:t>
            </w:r>
            <w:r w:rsidR="00940DEB">
              <w:rPr>
                <w:color w:val="4D4D4F"/>
                <w:lang w:val="en-US"/>
              </w:rPr>
              <w:t xml:space="preserve">key aspects of the health and safety systems within your organisation. </w:t>
            </w:r>
            <w:r w:rsidR="004040D2" w:rsidRPr="0082478E">
              <w:rPr>
                <w:color w:val="4D4D4F"/>
                <w:lang w:val="en-US"/>
              </w:rPr>
              <w:t>Explain</w:t>
            </w:r>
            <w:r w:rsidR="00940DEB">
              <w:rPr>
                <w:color w:val="4D4D4F"/>
                <w:lang w:val="en-US"/>
              </w:rPr>
              <w:t xml:space="preserve"> how you plan to apply these, and any special requirements, to the contract. </w:t>
            </w:r>
            <w:r w:rsidRPr="0082478E">
              <w:rPr>
                <w:color w:val="4D4D4F"/>
                <w:lang w:val="en-US"/>
              </w:rPr>
              <w:t xml:space="preserve"> </w:t>
            </w:r>
            <w:r w:rsidR="00235B7B" w:rsidRPr="0082478E">
              <w:rPr>
                <w:color w:val="4D4D4F"/>
                <w:lang w:val="en-US"/>
              </w:rPr>
              <w:t xml:space="preserve"> </w:t>
            </w:r>
          </w:p>
        </w:tc>
      </w:tr>
      <w:tr w:rsidR="00235B7B" w:rsidRPr="003D65F1" w14:paraId="0D5E5620" w14:textId="77777777" w:rsidTr="00124D89">
        <w:tc>
          <w:tcPr>
            <w:tcW w:w="5000" w:type="pct"/>
            <w:tcBorders>
              <w:top w:val="single" w:sz="4" w:space="0" w:color="auto"/>
              <w:bottom w:val="single" w:sz="4" w:space="0" w:color="auto"/>
            </w:tcBorders>
          </w:tcPr>
          <w:p w14:paraId="0CDCCAD7" w14:textId="77777777" w:rsidR="00235B7B" w:rsidRPr="0082478E" w:rsidRDefault="00235B7B" w:rsidP="00F2686F">
            <w:pPr>
              <w:pStyle w:val="BodyText"/>
              <w:spacing w:before="6"/>
              <w:rPr>
                <w:b/>
                <w:color w:val="4D4D4F"/>
                <w:sz w:val="11"/>
                <w:lang w:val="en-US"/>
              </w:rPr>
            </w:pPr>
            <w:r w:rsidRPr="0082478E">
              <w:rPr>
                <w:color w:val="4D4D4F"/>
                <w:highlight w:val="darkGray"/>
                <w:lang w:val="en-US"/>
              </w:rPr>
              <w:t>[insert answer here]</w:t>
            </w:r>
          </w:p>
        </w:tc>
      </w:tr>
      <w:tr w:rsidR="004040D2" w:rsidRPr="003D65F1" w14:paraId="5AAC9F65" w14:textId="77777777" w:rsidTr="00F2686F">
        <w:tc>
          <w:tcPr>
            <w:tcW w:w="5000" w:type="pct"/>
            <w:tcBorders>
              <w:top w:val="single" w:sz="4" w:space="0" w:color="auto"/>
              <w:bottom w:val="single" w:sz="4" w:space="0" w:color="auto"/>
            </w:tcBorders>
          </w:tcPr>
          <w:p w14:paraId="771AD00E" w14:textId="77777777" w:rsidR="004040D2" w:rsidRPr="0082478E" w:rsidRDefault="004040D2" w:rsidP="006B2AEA">
            <w:pPr>
              <w:pStyle w:val="ListParagraph"/>
              <w:numPr>
                <w:ilvl w:val="0"/>
                <w:numId w:val="14"/>
              </w:numPr>
              <w:tabs>
                <w:tab w:val="left" w:pos="412"/>
              </w:tabs>
              <w:spacing w:before="71"/>
              <w:ind w:left="467" w:right="361"/>
              <w:rPr>
                <w:color w:val="4D4D4F"/>
                <w:lang w:val="en-US"/>
              </w:rPr>
            </w:pPr>
            <w:r w:rsidRPr="0082478E">
              <w:rPr>
                <w:color w:val="4D4D4F"/>
                <w:lang w:val="en-US"/>
              </w:rPr>
              <w:t xml:space="preserve">Provide an itemised list of H&amp;S incidents or near misses that have occurred on a project site within the past 10 years, and the improvements </w:t>
            </w:r>
            <w:r w:rsidR="00CD394C" w:rsidRPr="0082478E">
              <w:rPr>
                <w:color w:val="4D4D4F"/>
                <w:lang w:val="en-US"/>
              </w:rPr>
              <w:t xml:space="preserve">you have made </w:t>
            </w:r>
            <w:r w:rsidRPr="0082478E">
              <w:rPr>
                <w:color w:val="4D4D4F"/>
                <w:lang w:val="en-US"/>
              </w:rPr>
              <w:t xml:space="preserve">to processes, systems, etc to eliminate, isolate or minimise reoccurrence. Attach a separate document if needed.  </w:t>
            </w:r>
          </w:p>
        </w:tc>
      </w:tr>
      <w:tr w:rsidR="00124D89" w:rsidRPr="003D65F1" w14:paraId="644B6047" w14:textId="77777777" w:rsidTr="00124D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left w:val="nil"/>
              <w:right w:val="nil"/>
            </w:tcBorders>
          </w:tcPr>
          <w:p w14:paraId="2B6BDEB4" w14:textId="77777777" w:rsidR="00124D89" w:rsidRPr="0082478E" w:rsidRDefault="00124D89" w:rsidP="00F2686F">
            <w:pPr>
              <w:pStyle w:val="BodyText"/>
              <w:spacing w:before="6"/>
              <w:rPr>
                <w:b/>
                <w:color w:val="4D4D4F"/>
                <w:sz w:val="11"/>
                <w:lang w:val="en-US"/>
              </w:rPr>
            </w:pPr>
            <w:r w:rsidRPr="0082478E">
              <w:rPr>
                <w:color w:val="4D4D4F"/>
                <w:highlight w:val="darkGray"/>
                <w:lang w:val="en-US"/>
              </w:rPr>
              <w:t>[insert answer here]</w:t>
            </w:r>
          </w:p>
        </w:tc>
      </w:tr>
    </w:tbl>
    <w:p w14:paraId="3AB9692C" w14:textId="77777777" w:rsidR="005B0E89" w:rsidRPr="003D65F1" w:rsidRDefault="005B0E89" w:rsidP="005B0E89"/>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apacity of respondent"/>
      </w:tblPr>
      <w:tblGrid>
        <w:gridCol w:w="10530"/>
      </w:tblGrid>
      <w:tr w:rsidR="005B0E89" w:rsidRPr="003D65F1" w14:paraId="27B95E3C" w14:textId="77777777" w:rsidTr="00F2686F">
        <w:trPr>
          <w:tblHeader/>
        </w:trPr>
        <w:tc>
          <w:tcPr>
            <w:tcW w:w="5000" w:type="pct"/>
            <w:shd w:val="clear" w:color="auto" w:fill="000000" w:themeFill="text1"/>
          </w:tcPr>
          <w:p w14:paraId="76048D9B" w14:textId="77777777" w:rsidR="005B0E89" w:rsidRPr="0082478E" w:rsidRDefault="005B0E89" w:rsidP="00F2686F">
            <w:pPr>
              <w:pStyle w:val="BodyText"/>
              <w:rPr>
                <w:b/>
                <w:color w:val="FFFFFF" w:themeColor="background1"/>
                <w:lang w:val="en-US"/>
              </w:rPr>
            </w:pPr>
            <w:r w:rsidRPr="0082478E">
              <w:rPr>
                <w:b/>
                <w:color w:val="FFFFFF" w:themeColor="background1"/>
                <w:lang w:val="en-US"/>
              </w:rPr>
              <w:t>5. Local involvement (Weighting 5%)</w:t>
            </w:r>
          </w:p>
        </w:tc>
      </w:tr>
      <w:tr w:rsidR="005B0E89" w:rsidRPr="003D65F1" w14:paraId="585A5CA7" w14:textId="77777777" w:rsidTr="00F2686F">
        <w:tc>
          <w:tcPr>
            <w:tcW w:w="5000" w:type="pct"/>
            <w:tcBorders>
              <w:top w:val="single" w:sz="4" w:space="0" w:color="auto"/>
              <w:bottom w:val="single" w:sz="4" w:space="0" w:color="auto"/>
            </w:tcBorders>
          </w:tcPr>
          <w:p w14:paraId="0D60DF12" w14:textId="77777777" w:rsidR="005B0E89" w:rsidRPr="0082478E" w:rsidRDefault="004040D2" w:rsidP="00F2686F">
            <w:pPr>
              <w:tabs>
                <w:tab w:val="left" w:pos="412"/>
              </w:tabs>
              <w:spacing w:before="41" w:after="53"/>
              <w:ind w:right="325"/>
              <w:rPr>
                <w:color w:val="4D4D4F"/>
                <w:lang w:val="en-US"/>
              </w:rPr>
            </w:pPr>
            <w:r w:rsidRPr="0082478E">
              <w:rPr>
                <w:color w:val="4D4D4F"/>
                <w:lang w:val="en-US"/>
              </w:rPr>
              <w:t>Confirm if your business is locally established and locally resourced. If a foreign entity, confirm how local resourcing has been incorporated in the delivery of the Works.</w:t>
            </w:r>
          </w:p>
        </w:tc>
      </w:tr>
      <w:tr w:rsidR="005B0E89" w:rsidRPr="003D65F1" w14:paraId="4EF2B50E" w14:textId="77777777" w:rsidTr="00F2686F">
        <w:tc>
          <w:tcPr>
            <w:tcW w:w="5000" w:type="pct"/>
            <w:tcBorders>
              <w:top w:val="single" w:sz="4" w:space="0" w:color="auto"/>
              <w:bottom w:val="single" w:sz="4" w:space="0" w:color="auto"/>
            </w:tcBorders>
          </w:tcPr>
          <w:p w14:paraId="1DA14577" w14:textId="77777777" w:rsidR="005B0E89" w:rsidRPr="0082478E" w:rsidRDefault="005B0E89" w:rsidP="00F2686F">
            <w:pPr>
              <w:pStyle w:val="BodyText"/>
              <w:spacing w:before="6"/>
              <w:rPr>
                <w:b/>
                <w:color w:val="4D4D4F"/>
                <w:sz w:val="11"/>
                <w:lang w:val="en-US"/>
              </w:rPr>
            </w:pPr>
            <w:r w:rsidRPr="0082478E">
              <w:rPr>
                <w:color w:val="4D4D4F"/>
                <w:highlight w:val="darkGray"/>
                <w:lang w:val="en-US"/>
              </w:rPr>
              <w:t>[insert answer here]</w:t>
            </w:r>
          </w:p>
        </w:tc>
      </w:tr>
    </w:tbl>
    <w:p w14:paraId="5018B739" w14:textId="77777777" w:rsidR="005B0E89" w:rsidRPr="003D65F1" w:rsidRDefault="005B0E89" w:rsidP="006676E1">
      <w:pPr>
        <w:widowControl/>
        <w:spacing w:after="160" w:line="259" w:lineRule="auto"/>
        <w:rPr>
          <w:rFonts w:ascii="Arial" w:eastAsia="Arial" w:hAnsi="Arial" w:cs="Arial"/>
          <w:sz w:val="18"/>
          <w:szCs w:val="18"/>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apacity of respondent"/>
      </w:tblPr>
      <w:tblGrid>
        <w:gridCol w:w="10530"/>
      </w:tblGrid>
      <w:tr w:rsidR="00235B7B" w:rsidRPr="003D65F1" w14:paraId="48FCFE25" w14:textId="77777777" w:rsidTr="00F2686F">
        <w:trPr>
          <w:tblHeader/>
        </w:trPr>
        <w:tc>
          <w:tcPr>
            <w:tcW w:w="5000" w:type="pct"/>
            <w:shd w:val="clear" w:color="auto" w:fill="000000" w:themeFill="text1"/>
          </w:tcPr>
          <w:p w14:paraId="5F39D714" w14:textId="77777777" w:rsidR="00235B7B" w:rsidRPr="0082478E" w:rsidRDefault="005B0E89" w:rsidP="00235B7B">
            <w:pPr>
              <w:pStyle w:val="BodyText"/>
              <w:rPr>
                <w:b/>
                <w:color w:val="FFFFFF" w:themeColor="background1"/>
                <w:lang w:val="en-US"/>
              </w:rPr>
            </w:pPr>
            <w:r w:rsidRPr="0082478E">
              <w:rPr>
                <w:b/>
                <w:color w:val="FFFFFF" w:themeColor="background1"/>
                <w:lang w:val="en-US"/>
              </w:rPr>
              <w:t>6</w:t>
            </w:r>
            <w:r w:rsidR="00235B7B" w:rsidRPr="0082478E">
              <w:rPr>
                <w:b/>
                <w:color w:val="FFFFFF" w:themeColor="background1"/>
                <w:lang w:val="en-US"/>
              </w:rPr>
              <w:t xml:space="preserve">. Contract Terms </w:t>
            </w:r>
            <w:r w:rsidR="004040D2" w:rsidRPr="0082478E">
              <w:rPr>
                <w:b/>
                <w:color w:val="FFFFFF" w:themeColor="background1"/>
                <w:lang w:val="en-US"/>
              </w:rPr>
              <w:t xml:space="preserve">&amp; Conditions </w:t>
            </w:r>
            <w:r w:rsidR="00235B7B" w:rsidRPr="0082478E">
              <w:rPr>
                <w:b/>
                <w:color w:val="FFFFFF" w:themeColor="background1"/>
                <w:lang w:val="en-US"/>
              </w:rPr>
              <w:t>(Weighting 5%)</w:t>
            </w:r>
          </w:p>
        </w:tc>
      </w:tr>
      <w:tr w:rsidR="00235B7B" w:rsidRPr="003D65F1" w14:paraId="44A8926C" w14:textId="77777777" w:rsidTr="00F2686F">
        <w:tc>
          <w:tcPr>
            <w:tcW w:w="5000" w:type="pct"/>
            <w:tcBorders>
              <w:top w:val="single" w:sz="4" w:space="0" w:color="auto"/>
              <w:bottom w:val="single" w:sz="4" w:space="0" w:color="auto"/>
            </w:tcBorders>
          </w:tcPr>
          <w:p w14:paraId="2CAEB027" w14:textId="77777777" w:rsidR="00235B7B" w:rsidRPr="0082478E" w:rsidRDefault="004040D2" w:rsidP="00235B7B">
            <w:pPr>
              <w:tabs>
                <w:tab w:val="left" w:pos="412"/>
              </w:tabs>
              <w:spacing w:before="41" w:after="53"/>
              <w:ind w:right="325"/>
              <w:rPr>
                <w:color w:val="4D4D4F"/>
                <w:lang w:val="en-US"/>
              </w:rPr>
            </w:pPr>
            <w:r w:rsidRPr="0082478E">
              <w:rPr>
                <w:color w:val="4D4D4F"/>
                <w:lang w:val="en-US"/>
              </w:rPr>
              <w:t xml:space="preserve">Tenderers who </w:t>
            </w:r>
            <w:r w:rsidR="00057CF4" w:rsidRPr="0082478E">
              <w:rPr>
                <w:color w:val="4D4D4F"/>
                <w:lang w:val="en-US"/>
              </w:rPr>
              <w:t xml:space="preserve">cannot accept one or more terms or conditions of the attached contract must complete section 3 below. </w:t>
            </w:r>
          </w:p>
        </w:tc>
      </w:tr>
    </w:tbl>
    <w:p w14:paraId="1206134D" w14:textId="77777777" w:rsidR="00235B7B" w:rsidRPr="003D65F1" w:rsidRDefault="00235B7B" w:rsidP="006676E1">
      <w:pPr>
        <w:widowControl/>
        <w:spacing w:after="160" w:line="259" w:lineRule="auto"/>
        <w:rPr>
          <w:rFonts w:ascii="Arial" w:eastAsia="Arial" w:hAnsi="Arial" w:cs="Arial"/>
          <w:sz w:val="18"/>
          <w:szCs w:val="18"/>
          <w:u w:val="single"/>
        </w:rPr>
      </w:pPr>
    </w:p>
    <w:p w14:paraId="0E1F3131" w14:textId="77777777" w:rsidR="00891888" w:rsidRPr="003D65F1" w:rsidRDefault="00DE1778" w:rsidP="00891888">
      <w:pPr>
        <w:pStyle w:val="Heading3"/>
      </w:pPr>
      <w:bookmarkStart w:id="48" w:name="_Toc184628198"/>
      <w:r w:rsidRPr="0082478E">
        <w:rPr>
          <w:noProof/>
        </w:rPr>
        <w:lastRenderedPageBreak/>
        <mc:AlternateContent>
          <mc:Choice Requires="wps">
            <w:drawing>
              <wp:anchor distT="0" distB="0" distL="114300" distR="114300" simplePos="0" relativeHeight="251661312" behindDoc="0" locked="0" layoutInCell="1" allowOverlap="1" wp14:anchorId="5924A8CA" wp14:editId="6E6C2C50">
                <wp:simplePos x="0" y="0"/>
                <wp:positionH relativeFrom="column">
                  <wp:posOffset>-20320</wp:posOffset>
                </wp:positionH>
                <wp:positionV relativeFrom="paragraph">
                  <wp:posOffset>384810</wp:posOffset>
                </wp:positionV>
                <wp:extent cx="6612890" cy="956945"/>
                <wp:effectExtent l="57150" t="38100" r="73660" b="90805"/>
                <wp:wrapTight wrapText="bothSides">
                  <wp:wrapPolygon edited="0">
                    <wp:start x="-187" y="-860"/>
                    <wp:lineTo x="-124" y="23220"/>
                    <wp:lineTo x="21716" y="23220"/>
                    <wp:lineTo x="21778" y="-860"/>
                    <wp:lineTo x="-187" y="-860"/>
                  </wp:wrapPolygon>
                </wp:wrapTight>
                <wp:docPr id="38" name="Text Box 161" descr="border around supplier tips" title="bor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2890" cy="956945"/>
                        </a:xfrm>
                        <a:prstGeom prst="rect">
                          <a:avLst/>
                        </a:prstGeom>
                        <a:ln>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Lst>
                      </wps:spPr>
                      <wps:style>
                        <a:lnRef idx="1">
                          <a:schemeClr val="dk1"/>
                        </a:lnRef>
                        <a:fillRef idx="2">
                          <a:schemeClr val="dk1"/>
                        </a:fillRef>
                        <a:effectRef idx="1">
                          <a:schemeClr val="dk1"/>
                        </a:effectRef>
                        <a:fontRef idx="minor">
                          <a:schemeClr val="dk1"/>
                        </a:fontRef>
                      </wps:style>
                      <wps:txbx>
                        <w:txbxContent>
                          <w:p w14:paraId="2EF2FF7E" w14:textId="77777777" w:rsidR="00AD32FE" w:rsidRPr="002F6B6C" w:rsidRDefault="00AD32FE" w:rsidP="00891888">
                            <w:pPr>
                              <w:spacing w:before="144"/>
                              <w:rPr>
                                <w:b/>
                                <w:color w:val="4D4D4F"/>
                                <w:sz w:val="24"/>
                                <w:szCs w:val="24"/>
                              </w:rPr>
                            </w:pPr>
                            <w:r>
                              <w:rPr>
                                <w:b/>
                                <w:color w:val="4D4D4F"/>
                                <w:sz w:val="24"/>
                                <w:szCs w:val="24"/>
                              </w:rPr>
                              <w:t xml:space="preserve">  </w:t>
                            </w:r>
                            <w:r w:rsidRPr="002F6B6C">
                              <w:rPr>
                                <w:b/>
                                <w:color w:val="4D4D4F"/>
                                <w:sz w:val="24"/>
                                <w:szCs w:val="24"/>
                              </w:rPr>
                              <w:t>TIPS</w:t>
                            </w:r>
                            <w:r>
                              <w:rPr>
                                <w:b/>
                                <w:color w:val="4D4D4F"/>
                                <w:sz w:val="24"/>
                                <w:szCs w:val="24"/>
                              </w:rPr>
                              <w:t xml:space="preserve"> FOR COMPLETING THIS SECTION</w:t>
                            </w:r>
                            <w:r w:rsidRPr="002F6B6C">
                              <w:rPr>
                                <w:b/>
                                <w:color w:val="4D4D4F"/>
                                <w:sz w:val="24"/>
                                <w:szCs w:val="24"/>
                              </w:rPr>
                              <w:t>:</w:t>
                            </w:r>
                            <w:r>
                              <w:rPr>
                                <w:b/>
                                <w:color w:val="4D4D4F"/>
                                <w:sz w:val="24"/>
                                <w:szCs w:val="24"/>
                              </w:rPr>
                              <w:t xml:space="preserve"> </w:t>
                            </w:r>
                          </w:p>
                          <w:p w14:paraId="3B4042F7" w14:textId="5A3F7498" w:rsidR="00AD32FE" w:rsidRPr="00891888" w:rsidRDefault="00AD32FE" w:rsidP="006B2AEA">
                            <w:pPr>
                              <w:numPr>
                                <w:ilvl w:val="0"/>
                                <w:numId w:val="10"/>
                              </w:numPr>
                              <w:tabs>
                                <w:tab w:val="left" w:pos="434"/>
                              </w:tabs>
                              <w:spacing w:before="54"/>
                              <w:ind w:hanging="228"/>
                            </w:pPr>
                            <w:r>
                              <w:rPr>
                                <w:color w:val="4D4D4F"/>
                              </w:rPr>
                              <w:t xml:space="preserve">If there are changes proposed to the Conditions of Contract, clearly state the Proposed Changes, relevant sections of the Conditions of Contract, and reasons for proposed changes. Leave section blank if there are no proposed changes. Edit paragraph 4 of </w:t>
                            </w:r>
                            <w:r w:rsidRPr="00DE1778">
                              <w:rPr>
                                <w:b/>
                                <w:color w:val="4D4D4F"/>
                              </w:rPr>
                              <w:t>A1 – Form of Tender</w:t>
                            </w:r>
                            <w:r>
                              <w:rPr>
                                <w:color w:val="4D4D4F"/>
                              </w:rPr>
                              <w:t xml:space="preserve"> to suit.</w:t>
                            </w:r>
                          </w:p>
                          <w:p w14:paraId="2B55CE6E" w14:textId="77777777" w:rsidR="00AD32FE" w:rsidRDefault="00AD32FE" w:rsidP="00891888">
                            <w:pPr>
                              <w:tabs>
                                <w:tab w:val="left" w:pos="434"/>
                              </w:tabs>
                              <w:spacing w:before="54"/>
                            </w:pPr>
                          </w:p>
                          <w:p w14:paraId="15DD1D7E" w14:textId="77777777" w:rsidR="00AD32FE" w:rsidRDefault="00AD32FE" w:rsidP="00891888">
                            <w:pPr>
                              <w:spacing w:before="113" w:line="235" w:lineRule="auto"/>
                              <w:ind w:left="426" w:right="145" w:hanging="284"/>
                              <w:rPr>
                                <w:bCs/>
                                <w:color w:val="4D4D4F"/>
                              </w:rPr>
                            </w:pPr>
                          </w:p>
                          <w:p w14:paraId="5EC121D8" w14:textId="77777777" w:rsidR="00AD32FE" w:rsidRPr="00980307" w:rsidRDefault="00AD32FE" w:rsidP="00891888">
                            <w:pPr>
                              <w:spacing w:before="113" w:line="235" w:lineRule="auto"/>
                              <w:ind w:right="145"/>
                              <w:rPr>
                                <w:bCs/>
                                <w:color w:val="4D4D4F"/>
                              </w:rPr>
                            </w:pPr>
                          </w:p>
                          <w:p w14:paraId="323C48B7" w14:textId="77777777" w:rsidR="00AD32FE" w:rsidRDefault="00AD32FE" w:rsidP="00891888">
                            <w:pPr>
                              <w:spacing w:before="113" w:line="235" w:lineRule="auto"/>
                              <w:ind w:left="426" w:right="145" w:hanging="284"/>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24A8CA" id="_x0000_s1028" type="#_x0000_t202" alt="Title: border - Description: border around supplier tips" style="position:absolute;left:0;text-align:left;margin-left:-1.6pt;margin-top:30.3pt;width:520.7pt;height:7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" fillcolor="gray [1616]" strokecolor="black [3040]">
                <v:fill color2="#d9d9d9 [496]" rotate="t" angle="180" colors="0 #bcbcbc;22938f #d0d0d0;1 #ededed" focus="100%" type="gradient"/>
                <v:shadow on="t" color="black" opacity="24903f" origin=",.5" offset="0,.55556mm"/>
                <v:textbox inset="0,0,0,0">
                  <w:txbxContent>
                    <w:p w14:paraId="2EF2FF7E" w14:textId="77777777" w:rsidR="00AD32FE" w:rsidRPr="002F6B6C" w:rsidRDefault="00AD32FE" w:rsidP="00891888">
                      <w:pPr>
                        <w:spacing w:before="144"/>
                        <w:rPr>
                          <w:b/>
                          <w:color w:val="4D4D4F"/>
                          <w:sz w:val="24"/>
                          <w:szCs w:val="24"/>
                        </w:rPr>
                      </w:pPr>
                      <w:r>
                        <w:rPr>
                          <w:b/>
                          <w:color w:val="4D4D4F"/>
                          <w:sz w:val="24"/>
                          <w:szCs w:val="24"/>
                        </w:rPr>
                        <w:t xml:space="preserve">  </w:t>
                      </w:r>
                      <w:r w:rsidRPr="002F6B6C">
                        <w:rPr>
                          <w:b/>
                          <w:color w:val="4D4D4F"/>
                          <w:sz w:val="24"/>
                          <w:szCs w:val="24"/>
                        </w:rPr>
                        <w:t>TIPS</w:t>
                      </w:r>
                      <w:r>
                        <w:rPr>
                          <w:b/>
                          <w:color w:val="4D4D4F"/>
                          <w:sz w:val="24"/>
                          <w:szCs w:val="24"/>
                        </w:rPr>
                        <w:t xml:space="preserve"> FOR COMPLETING THIS SECTION</w:t>
                      </w:r>
                      <w:r w:rsidRPr="002F6B6C">
                        <w:rPr>
                          <w:b/>
                          <w:color w:val="4D4D4F"/>
                          <w:sz w:val="24"/>
                          <w:szCs w:val="24"/>
                        </w:rPr>
                        <w:t>:</w:t>
                      </w:r>
                      <w:r>
                        <w:rPr>
                          <w:b/>
                          <w:color w:val="4D4D4F"/>
                          <w:sz w:val="24"/>
                          <w:szCs w:val="24"/>
                        </w:rPr>
                        <w:t xml:space="preserve"> </w:t>
                      </w:r>
                    </w:p>
                    <w:p w14:paraId="3B4042F7" w14:textId="5A3F7498" w:rsidR="00AD32FE" w:rsidRPr="00891888" w:rsidRDefault="00AD32FE" w:rsidP="006B2AEA">
                      <w:pPr>
                        <w:numPr>
                          <w:ilvl w:val="0"/>
                          <w:numId w:val="10"/>
                        </w:numPr>
                        <w:tabs>
                          <w:tab w:val="left" w:pos="434"/>
                        </w:tabs>
                        <w:spacing w:before="54"/>
                        <w:ind w:hanging="228"/>
                      </w:pPr>
                      <w:r>
                        <w:rPr>
                          <w:color w:val="4D4D4F"/>
                        </w:rPr>
                        <w:t xml:space="preserve">If there are changes proposed to the Conditions of Contract, clearly state the Proposed Changes, relevant sections of the Conditions of Contract, and reasons for proposed changes. Leave section blank if there are no proposed changes. Edit paragraph 4 of </w:t>
                      </w:r>
                      <w:r w:rsidRPr="00DE1778">
                        <w:rPr>
                          <w:b/>
                          <w:color w:val="4D4D4F"/>
                        </w:rPr>
                        <w:t>A1 – Form of Tender</w:t>
                      </w:r>
                      <w:r>
                        <w:rPr>
                          <w:color w:val="4D4D4F"/>
                        </w:rPr>
                        <w:t xml:space="preserve"> to suit.</w:t>
                      </w:r>
                    </w:p>
                    <w:p w14:paraId="2B55CE6E" w14:textId="77777777" w:rsidR="00AD32FE" w:rsidRDefault="00AD32FE" w:rsidP="00891888">
                      <w:pPr>
                        <w:tabs>
                          <w:tab w:val="left" w:pos="434"/>
                        </w:tabs>
                        <w:spacing w:before="54"/>
                      </w:pPr>
                    </w:p>
                    <w:p w14:paraId="15DD1D7E" w14:textId="77777777" w:rsidR="00AD32FE" w:rsidRDefault="00AD32FE" w:rsidP="00891888">
                      <w:pPr>
                        <w:spacing w:before="113" w:line="235" w:lineRule="auto"/>
                        <w:ind w:left="426" w:right="145" w:hanging="284"/>
                        <w:rPr>
                          <w:bCs/>
                          <w:color w:val="4D4D4F"/>
                        </w:rPr>
                      </w:pPr>
                    </w:p>
                    <w:p w14:paraId="5EC121D8" w14:textId="77777777" w:rsidR="00AD32FE" w:rsidRPr="00980307" w:rsidRDefault="00AD32FE" w:rsidP="00891888">
                      <w:pPr>
                        <w:spacing w:before="113" w:line="235" w:lineRule="auto"/>
                        <w:ind w:right="145"/>
                        <w:rPr>
                          <w:bCs/>
                          <w:color w:val="4D4D4F"/>
                        </w:rPr>
                      </w:pPr>
                    </w:p>
                    <w:p w14:paraId="323C48B7" w14:textId="77777777" w:rsidR="00AD32FE" w:rsidRDefault="00AD32FE" w:rsidP="00891888">
                      <w:pPr>
                        <w:spacing w:before="113" w:line="235" w:lineRule="auto"/>
                        <w:ind w:left="426" w:right="145" w:hanging="284"/>
                      </w:pPr>
                    </w:p>
                  </w:txbxContent>
                </v:textbox>
                <w10:wrap type="tight"/>
              </v:shape>
            </w:pict>
          </mc:Fallback>
        </mc:AlternateContent>
      </w:r>
      <w:r w:rsidR="00891888" w:rsidRPr="003D65F1">
        <w:t xml:space="preserve">Statement of Departures </w:t>
      </w:r>
      <w:r w:rsidR="004040D2" w:rsidRPr="003D65F1">
        <w:t>from Contract Terms and Conditions</w:t>
      </w:r>
      <w:bookmarkEnd w:id="48"/>
    </w:p>
    <w:tbl>
      <w:tblPr>
        <w:tblStyle w:val="TableGrid"/>
        <w:tblW w:w="5000" w:type="pct"/>
        <w:tblLook w:val="01E0" w:firstRow="1" w:lastRow="1" w:firstColumn="1" w:lastColumn="1" w:noHBand="0" w:noVBand="0"/>
      </w:tblPr>
      <w:tblGrid>
        <w:gridCol w:w="3964"/>
        <w:gridCol w:w="3402"/>
        <w:gridCol w:w="3154"/>
      </w:tblGrid>
      <w:tr w:rsidR="00683993" w:rsidRPr="003D65F1" w14:paraId="261A5A51" w14:textId="77777777" w:rsidTr="00EA53A7">
        <w:trPr>
          <w:trHeight w:val="431"/>
        </w:trPr>
        <w:tc>
          <w:tcPr>
            <w:tcW w:w="1884" w:type="pct"/>
            <w:shd w:val="clear" w:color="auto" w:fill="000000" w:themeFill="text1"/>
          </w:tcPr>
          <w:p w14:paraId="5DAECB76" w14:textId="77777777" w:rsidR="00683993" w:rsidRPr="0082478E" w:rsidRDefault="00E52DD1" w:rsidP="00E52DD1">
            <w:pPr>
              <w:pStyle w:val="TableParagraph"/>
              <w:spacing w:before="60"/>
              <w:rPr>
                <w:b/>
                <w:sz w:val="24"/>
                <w:lang w:val="en-US"/>
              </w:rPr>
            </w:pPr>
            <w:r w:rsidRPr="0082478E">
              <w:rPr>
                <w:b/>
                <w:color w:val="FFFFFF"/>
                <w:sz w:val="24"/>
                <w:lang w:val="en-US"/>
              </w:rPr>
              <w:t xml:space="preserve">Proposed </w:t>
            </w:r>
            <w:r w:rsidR="00683993" w:rsidRPr="0082478E">
              <w:rPr>
                <w:b/>
                <w:color w:val="FFFFFF"/>
                <w:sz w:val="24"/>
                <w:lang w:val="en-US"/>
              </w:rPr>
              <w:t>Change</w:t>
            </w:r>
            <w:r w:rsidRPr="0082478E">
              <w:rPr>
                <w:b/>
                <w:color w:val="FFFFFF"/>
                <w:sz w:val="24"/>
                <w:lang w:val="en-US"/>
              </w:rPr>
              <w:t>s</w:t>
            </w:r>
            <w:r w:rsidR="00683993" w:rsidRPr="0082478E">
              <w:rPr>
                <w:b/>
                <w:color w:val="FFFFFF"/>
                <w:sz w:val="24"/>
                <w:lang w:val="en-US"/>
              </w:rPr>
              <w:t xml:space="preserve"> to Contract: </w:t>
            </w:r>
          </w:p>
        </w:tc>
        <w:tc>
          <w:tcPr>
            <w:tcW w:w="1617" w:type="pct"/>
            <w:shd w:val="clear" w:color="auto" w:fill="000000" w:themeFill="text1"/>
          </w:tcPr>
          <w:p w14:paraId="15C06395" w14:textId="77777777" w:rsidR="00683993" w:rsidRPr="0082478E" w:rsidRDefault="00683993" w:rsidP="00F2686F">
            <w:pPr>
              <w:pStyle w:val="TableParagraph"/>
              <w:spacing w:before="60"/>
              <w:rPr>
                <w:b/>
                <w:color w:val="FFFFFF"/>
                <w:sz w:val="24"/>
                <w:lang w:val="en-US"/>
              </w:rPr>
            </w:pPr>
            <w:r w:rsidRPr="0082478E">
              <w:rPr>
                <w:b/>
                <w:color w:val="FFFFFF"/>
                <w:sz w:val="24"/>
                <w:lang w:val="en-US"/>
              </w:rPr>
              <w:t>Contract reference:</w:t>
            </w:r>
          </w:p>
        </w:tc>
        <w:tc>
          <w:tcPr>
            <w:tcW w:w="1499" w:type="pct"/>
            <w:shd w:val="clear" w:color="auto" w:fill="000000" w:themeFill="text1"/>
          </w:tcPr>
          <w:p w14:paraId="10B90C52" w14:textId="77777777" w:rsidR="00683993" w:rsidRPr="0082478E" w:rsidRDefault="00683993" w:rsidP="00F2686F">
            <w:pPr>
              <w:pStyle w:val="TableParagraph"/>
              <w:spacing w:before="60"/>
              <w:rPr>
                <w:b/>
                <w:color w:val="FFFFFF"/>
                <w:sz w:val="24"/>
                <w:lang w:val="en-US"/>
              </w:rPr>
            </w:pPr>
            <w:r w:rsidRPr="0082478E">
              <w:rPr>
                <w:b/>
                <w:color w:val="FFFFFF"/>
                <w:sz w:val="24"/>
                <w:lang w:val="en-US"/>
              </w:rPr>
              <w:t>Justification:</w:t>
            </w:r>
          </w:p>
        </w:tc>
      </w:tr>
      <w:tr w:rsidR="00E52DD1" w:rsidRPr="00E54329" w14:paraId="3C80F0E8" w14:textId="77777777" w:rsidTr="00EA53A7">
        <w:trPr>
          <w:trHeight w:val="396"/>
        </w:trPr>
        <w:tc>
          <w:tcPr>
            <w:tcW w:w="1884" w:type="pct"/>
          </w:tcPr>
          <w:p w14:paraId="5C079590" w14:textId="77777777" w:rsidR="00E52DD1" w:rsidRPr="00E54329" w:rsidRDefault="00E52DD1" w:rsidP="00F2686F">
            <w:pPr>
              <w:pStyle w:val="TableParagraph"/>
              <w:spacing w:before="60"/>
              <w:rPr>
                <w:color w:val="7F7F7F" w:themeColor="text1" w:themeTint="80"/>
                <w:sz w:val="18"/>
                <w:lang w:val="en-US"/>
              </w:rPr>
            </w:pPr>
            <w:r w:rsidRPr="00E54329">
              <w:rPr>
                <w:color w:val="7F7F7F" w:themeColor="text1" w:themeTint="80"/>
                <w:sz w:val="18"/>
                <w:lang w:val="en-US"/>
              </w:rPr>
              <w:t>Example:</w:t>
            </w:r>
          </w:p>
          <w:p w14:paraId="2A01A1BC" w14:textId="77777777" w:rsidR="00683993" w:rsidRPr="00E54329" w:rsidRDefault="00E52DD1" w:rsidP="00E52DD1">
            <w:pPr>
              <w:pStyle w:val="TableParagraph"/>
              <w:spacing w:before="60"/>
              <w:rPr>
                <w:color w:val="7F7F7F" w:themeColor="text1" w:themeTint="80"/>
                <w:sz w:val="18"/>
                <w:lang w:val="en-US"/>
              </w:rPr>
            </w:pPr>
            <w:r w:rsidRPr="00E54329">
              <w:rPr>
                <w:color w:val="7F7F7F" w:themeColor="text1" w:themeTint="80"/>
                <w:sz w:val="18"/>
                <w:lang w:val="en-US"/>
              </w:rPr>
              <w:t>We propose</w:t>
            </w:r>
            <w:r w:rsidR="008B3384" w:rsidRPr="00E54329">
              <w:rPr>
                <w:color w:val="7F7F7F" w:themeColor="text1" w:themeTint="80"/>
                <w:sz w:val="18"/>
                <w:lang w:val="en-US"/>
              </w:rPr>
              <w:t xml:space="preserve"> that the</w:t>
            </w:r>
            <w:r w:rsidRPr="00E54329">
              <w:rPr>
                <w:color w:val="7F7F7F" w:themeColor="text1" w:themeTint="80"/>
                <w:sz w:val="18"/>
                <w:lang w:val="en-US"/>
              </w:rPr>
              <w:t xml:space="preserve"> fourth </w:t>
            </w:r>
            <w:r w:rsidR="00DE1778" w:rsidRPr="00E54329">
              <w:rPr>
                <w:color w:val="7F7F7F" w:themeColor="text1" w:themeTint="80"/>
                <w:sz w:val="18"/>
                <w:lang w:val="en-US"/>
              </w:rPr>
              <w:t xml:space="preserve">insurance be removed. The Tenderer confirms it will be liable for all costs that may be determined by the Cook Islands High Court. </w:t>
            </w:r>
          </w:p>
        </w:tc>
        <w:tc>
          <w:tcPr>
            <w:tcW w:w="1617" w:type="pct"/>
          </w:tcPr>
          <w:p w14:paraId="1BA67CC5" w14:textId="77777777" w:rsidR="00E52DD1" w:rsidRPr="00E54329" w:rsidRDefault="00E52DD1" w:rsidP="00F2686F">
            <w:pPr>
              <w:pStyle w:val="TableParagraph"/>
              <w:spacing w:before="60"/>
              <w:rPr>
                <w:color w:val="7F7F7F" w:themeColor="text1" w:themeTint="80"/>
                <w:sz w:val="18"/>
                <w:lang w:val="en-US"/>
              </w:rPr>
            </w:pPr>
          </w:p>
          <w:p w14:paraId="5D0D5261" w14:textId="77777777" w:rsidR="00683993" w:rsidRPr="00E54329" w:rsidRDefault="00E52DD1" w:rsidP="00F2686F">
            <w:pPr>
              <w:pStyle w:val="TableParagraph"/>
              <w:spacing w:before="60"/>
              <w:rPr>
                <w:color w:val="7F7F7F" w:themeColor="text1" w:themeTint="80"/>
                <w:sz w:val="18"/>
                <w:lang w:val="en-US"/>
              </w:rPr>
            </w:pPr>
            <w:r w:rsidRPr="00E54329">
              <w:rPr>
                <w:color w:val="7F7F7F" w:themeColor="text1" w:themeTint="80"/>
                <w:sz w:val="18"/>
                <w:lang w:val="en-US"/>
              </w:rPr>
              <w:t>Contract Data pg</w:t>
            </w:r>
            <w:r w:rsidR="006B268D" w:rsidRPr="00E54329">
              <w:rPr>
                <w:color w:val="7F7F7F" w:themeColor="text1" w:themeTint="80"/>
                <w:sz w:val="18"/>
                <w:lang w:val="en-US"/>
              </w:rPr>
              <w:t xml:space="preserve"> 3.</w:t>
            </w:r>
          </w:p>
          <w:p w14:paraId="631E31A5" w14:textId="77777777" w:rsidR="00E52DD1" w:rsidRPr="00E54329" w:rsidRDefault="00E52DD1" w:rsidP="00E52DD1">
            <w:pPr>
              <w:pStyle w:val="TableParagraph"/>
              <w:spacing w:before="60"/>
              <w:rPr>
                <w:color w:val="7F7F7F" w:themeColor="text1" w:themeTint="80"/>
                <w:sz w:val="18"/>
                <w:lang w:val="en-US"/>
              </w:rPr>
            </w:pPr>
            <w:r w:rsidRPr="00E54329">
              <w:rPr>
                <w:color w:val="7F7F7F" w:themeColor="text1" w:themeTint="80"/>
                <w:sz w:val="18"/>
                <w:lang w:val="en-US"/>
              </w:rPr>
              <w:t>Insurance Cover 83.3 Fourth insurance “Death of or bodily injury to employees of the Contractor….”</w:t>
            </w:r>
          </w:p>
        </w:tc>
        <w:tc>
          <w:tcPr>
            <w:tcW w:w="1499" w:type="pct"/>
          </w:tcPr>
          <w:p w14:paraId="1863820D" w14:textId="77777777" w:rsidR="00E52DD1" w:rsidRPr="00E54329" w:rsidRDefault="00E52DD1" w:rsidP="00E52DD1">
            <w:pPr>
              <w:pStyle w:val="TableParagraph"/>
              <w:spacing w:before="60"/>
              <w:rPr>
                <w:color w:val="7F7F7F" w:themeColor="text1" w:themeTint="80"/>
                <w:sz w:val="18"/>
                <w:lang w:val="en-US"/>
              </w:rPr>
            </w:pPr>
            <w:r w:rsidRPr="00E54329">
              <w:rPr>
                <w:color w:val="7F7F7F" w:themeColor="text1" w:themeTint="80"/>
                <w:sz w:val="18"/>
                <w:lang w:val="en-US"/>
              </w:rPr>
              <w:t xml:space="preserve">We are unable to secure this type of insurance. </w:t>
            </w:r>
            <w:r w:rsidR="008B3384" w:rsidRPr="00E54329">
              <w:rPr>
                <w:color w:val="7F7F7F" w:themeColor="text1" w:themeTint="80"/>
                <w:sz w:val="18"/>
                <w:lang w:val="en-US"/>
              </w:rPr>
              <w:t>We are insured under the Cook Islands Employers Liability Insurance through the Ministry of Internal Affairs</w:t>
            </w:r>
            <w:r w:rsidR="006B268D" w:rsidRPr="00E54329">
              <w:rPr>
                <w:color w:val="7F7F7F" w:themeColor="text1" w:themeTint="80"/>
                <w:sz w:val="18"/>
                <w:lang w:val="en-US"/>
              </w:rPr>
              <w:t>. We comply with the Employment Relations Act 2012.</w:t>
            </w:r>
          </w:p>
        </w:tc>
      </w:tr>
      <w:tr w:rsidR="00683993" w:rsidRPr="003D65F1" w14:paraId="0DBB78A0" w14:textId="77777777" w:rsidTr="00EA53A7">
        <w:trPr>
          <w:trHeight w:val="396"/>
        </w:trPr>
        <w:tc>
          <w:tcPr>
            <w:tcW w:w="1884" w:type="pct"/>
          </w:tcPr>
          <w:p w14:paraId="39A6D95C" w14:textId="77777777" w:rsidR="00683993" w:rsidRPr="0082478E" w:rsidRDefault="00683993" w:rsidP="00F2686F">
            <w:pPr>
              <w:pStyle w:val="TableParagraph"/>
              <w:spacing w:before="60"/>
              <w:rPr>
                <w:sz w:val="24"/>
                <w:lang w:val="en-US"/>
              </w:rPr>
            </w:pPr>
          </w:p>
        </w:tc>
        <w:tc>
          <w:tcPr>
            <w:tcW w:w="1617" w:type="pct"/>
          </w:tcPr>
          <w:p w14:paraId="50ED7989" w14:textId="77777777" w:rsidR="00683993" w:rsidRPr="0082478E" w:rsidRDefault="00683993" w:rsidP="00F2686F">
            <w:pPr>
              <w:pStyle w:val="TableParagraph"/>
              <w:ind w:left="1"/>
              <w:rPr>
                <w:sz w:val="24"/>
                <w:lang w:val="en-US"/>
              </w:rPr>
            </w:pPr>
          </w:p>
        </w:tc>
        <w:tc>
          <w:tcPr>
            <w:tcW w:w="1499" w:type="pct"/>
          </w:tcPr>
          <w:p w14:paraId="415C51D0" w14:textId="77777777" w:rsidR="00683993" w:rsidRPr="0082478E" w:rsidRDefault="00683993" w:rsidP="00F2686F">
            <w:pPr>
              <w:pStyle w:val="TableParagraph"/>
              <w:ind w:left="1"/>
              <w:rPr>
                <w:sz w:val="24"/>
                <w:lang w:val="en-US"/>
              </w:rPr>
            </w:pPr>
          </w:p>
        </w:tc>
      </w:tr>
      <w:tr w:rsidR="003F612C" w:rsidRPr="003D65F1" w14:paraId="7BB8FA75" w14:textId="77777777" w:rsidTr="00EA53A7">
        <w:trPr>
          <w:trHeight w:val="396"/>
        </w:trPr>
        <w:tc>
          <w:tcPr>
            <w:tcW w:w="1884" w:type="pct"/>
          </w:tcPr>
          <w:p w14:paraId="72626792" w14:textId="77777777" w:rsidR="003F612C" w:rsidRPr="0082478E" w:rsidRDefault="003F612C" w:rsidP="00F2686F">
            <w:pPr>
              <w:pStyle w:val="TableParagraph"/>
              <w:spacing w:before="60"/>
              <w:rPr>
                <w:sz w:val="24"/>
              </w:rPr>
            </w:pPr>
          </w:p>
        </w:tc>
        <w:tc>
          <w:tcPr>
            <w:tcW w:w="1617" w:type="pct"/>
          </w:tcPr>
          <w:p w14:paraId="442C5263" w14:textId="77777777" w:rsidR="003F612C" w:rsidRPr="0082478E" w:rsidRDefault="003F612C" w:rsidP="00F2686F">
            <w:pPr>
              <w:pStyle w:val="TableParagraph"/>
              <w:ind w:left="1"/>
              <w:rPr>
                <w:sz w:val="24"/>
              </w:rPr>
            </w:pPr>
          </w:p>
        </w:tc>
        <w:tc>
          <w:tcPr>
            <w:tcW w:w="1499" w:type="pct"/>
          </w:tcPr>
          <w:p w14:paraId="73616DAA" w14:textId="77777777" w:rsidR="003F612C" w:rsidRPr="0082478E" w:rsidRDefault="003F612C" w:rsidP="00F2686F">
            <w:pPr>
              <w:pStyle w:val="TableParagraph"/>
              <w:ind w:left="1"/>
              <w:rPr>
                <w:sz w:val="24"/>
              </w:rPr>
            </w:pPr>
          </w:p>
        </w:tc>
      </w:tr>
    </w:tbl>
    <w:p w14:paraId="7582A46D" w14:textId="77777777" w:rsidR="006676E1" w:rsidRPr="003D65F1" w:rsidRDefault="006676E1" w:rsidP="00734887"/>
    <w:p w14:paraId="2FEAD798" w14:textId="77777777" w:rsidR="004040D2" w:rsidRPr="003D65F1" w:rsidRDefault="00EA53A7" w:rsidP="00F2686F">
      <w:pPr>
        <w:pStyle w:val="Heading3"/>
      </w:pPr>
      <w:bookmarkStart w:id="49" w:name="_Toc184628199"/>
      <w:r w:rsidRPr="0082478E">
        <w:rPr>
          <w:noProof/>
        </w:rPr>
        <mc:AlternateContent>
          <mc:Choice Requires="wps">
            <w:drawing>
              <wp:anchor distT="0" distB="0" distL="114300" distR="114300" simplePos="0" relativeHeight="251663360" behindDoc="0" locked="0" layoutInCell="1" allowOverlap="1" wp14:anchorId="46ECFE96" wp14:editId="0CEF8E59">
                <wp:simplePos x="0" y="0"/>
                <wp:positionH relativeFrom="column">
                  <wp:posOffset>-20320</wp:posOffset>
                </wp:positionH>
                <wp:positionV relativeFrom="paragraph">
                  <wp:posOffset>293370</wp:posOffset>
                </wp:positionV>
                <wp:extent cx="6612890" cy="1109980"/>
                <wp:effectExtent l="57150" t="38100" r="73660" b="90170"/>
                <wp:wrapTight wrapText="bothSides">
                  <wp:wrapPolygon edited="0">
                    <wp:start x="-187" y="-741"/>
                    <wp:lineTo x="-124" y="22984"/>
                    <wp:lineTo x="21716" y="22984"/>
                    <wp:lineTo x="21778" y="-741"/>
                    <wp:lineTo x="-187" y="-741"/>
                  </wp:wrapPolygon>
                </wp:wrapTight>
                <wp:docPr id="39" name="Text Box 161" descr="border around supplier tips" title="bor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2890" cy="1109980"/>
                        </a:xfrm>
                        <a:prstGeom prst="rect">
                          <a:avLst/>
                        </a:prstGeom>
                        <a:ln>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Lst>
                      </wps:spPr>
                      <wps:style>
                        <a:lnRef idx="1">
                          <a:schemeClr val="dk1"/>
                        </a:lnRef>
                        <a:fillRef idx="2">
                          <a:schemeClr val="dk1"/>
                        </a:fillRef>
                        <a:effectRef idx="1">
                          <a:schemeClr val="dk1"/>
                        </a:effectRef>
                        <a:fontRef idx="minor">
                          <a:schemeClr val="dk1"/>
                        </a:fontRef>
                      </wps:style>
                      <wps:txbx>
                        <w:txbxContent>
                          <w:p w14:paraId="1CA3DC96" w14:textId="77777777" w:rsidR="00AD32FE" w:rsidRPr="002F6B6C" w:rsidRDefault="00AD32FE" w:rsidP="004040D2">
                            <w:pPr>
                              <w:spacing w:before="144"/>
                              <w:rPr>
                                <w:b/>
                                <w:color w:val="4D4D4F"/>
                                <w:sz w:val="24"/>
                                <w:szCs w:val="24"/>
                              </w:rPr>
                            </w:pPr>
                            <w:r>
                              <w:rPr>
                                <w:b/>
                                <w:color w:val="4D4D4F"/>
                                <w:sz w:val="24"/>
                                <w:szCs w:val="24"/>
                              </w:rPr>
                              <w:t xml:space="preserve">  </w:t>
                            </w:r>
                            <w:r w:rsidRPr="002F6B6C">
                              <w:rPr>
                                <w:b/>
                                <w:color w:val="4D4D4F"/>
                                <w:sz w:val="24"/>
                                <w:szCs w:val="24"/>
                              </w:rPr>
                              <w:t>TIPS</w:t>
                            </w:r>
                            <w:r>
                              <w:rPr>
                                <w:b/>
                                <w:color w:val="4D4D4F"/>
                                <w:sz w:val="24"/>
                                <w:szCs w:val="24"/>
                              </w:rPr>
                              <w:t xml:space="preserve"> FOR COMPLETING THIS SECTION</w:t>
                            </w:r>
                            <w:r w:rsidRPr="002F6B6C">
                              <w:rPr>
                                <w:b/>
                                <w:color w:val="4D4D4F"/>
                                <w:sz w:val="24"/>
                                <w:szCs w:val="24"/>
                              </w:rPr>
                              <w:t>:</w:t>
                            </w:r>
                            <w:r>
                              <w:rPr>
                                <w:b/>
                                <w:color w:val="4D4D4F"/>
                                <w:sz w:val="24"/>
                                <w:szCs w:val="24"/>
                              </w:rPr>
                              <w:t xml:space="preserve"> </w:t>
                            </w:r>
                          </w:p>
                          <w:p w14:paraId="555222A9" w14:textId="46A3B46A" w:rsidR="00AD32FE" w:rsidRPr="00EA53A7" w:rsidRDefault="00AD32FE" w:rsidP="006B2AEA">
                            <w:pPr>
                              <w:numPr>
                                <w:ilvl w:val="0"/>
                                <w:numId w:val="10"/>
                              </w:numPr>
                              <w:tabs>
                                <w:tab w:val="left" w:pos="434"/>
                              </w:tabs>
                              <w:spacing w:before="54"/>
                              <w:ind w:hanging="228"/>
                            </w:pPr>
                            <w:r>
                              <w:rPr>
                                <w:color w:val="4D4D4F"/>
                              </w:rPr>
                              <w:t xml:space="preserve">If you have made any assumptions (tags) about the Works, Tender Specifications or contract that may deviate from what is stated in the RFT, clearly </w:t>
                            </w:r>
                            <w:r>
                              <w:rPr>
                                <w:color w:val="4D4D4F"/>
                                <w:spacing w:val="-3"/>
                              </w:rPr>
                              <w:t xml:space="preserve">state </w:t>
                            </w:r>
                            <w:r>
                              <w:rPr>
                                <w:color w:val="4D4D4F"/>
                              </w:rPr>
                              <w:t>the</w:t>
                            </w:r>
                            <w:r>
                              <w:rPr>
                                <w:color w:val="4D4D4F"/>
                                <w:spacing w:val="-22"/>
                              </w:rPr>
                              <w:t xml:space="preserve"> </w:t>
                            </w:r>
                            <w:r>
                              <w:rPr>
                                <w:color w:val="4D4D4F"/>
                              </w:rPr>
                              <w:t xml:space="preserve">assumptions in the table below. Include the relevant section of the RFT that this assumption relates to. </w:t>
                            </w:r>
                          </w:p>
                          <w:p w14:paraId="4B0881C3" w14:textId="77777777" w:rsidR="00AD32FE" w:rsidRPr="00891888" w:rsidRDefault="00AD32FE" w:rsidP="006B2AEA">
                            <w:pPr>
                              <w:numPr>
                                <w:ilvl w:val="0"/>
                                <w:numId w:val="10"/>
                              </w:numPr>
                              <w:tabs>
                                <w:tab w:val="left" w:pos="434"/>
                              </w:tabs>
                              <w:spacing w:before="54"/>
                              <w:ind w:hanging="228"/>
                            </w:pPr>
                            <w:r>
                              <w:rPr>
                                <w:color w:val="4D4D4F"/>
                              </w:rPr>
                              <w:t>Leave section blank if there are no assumptions to state.</w:t>
                            </w:r>
                          </w:p>
                          <w:p w14:paraId="206703E9" w14:textId="77777777" w:rsidR="00AD32FE" w:rsidRDefault="00AD32FE" w:rsidP="004040D2">
                            <w:pPr>
                              <w:tabs>
                                <w:tab w:val="left" w:pos="434"/>
                              </w:tabs>
                              <w:spacing w:before="54"/>
                            </w:pPr>
                          </w:p>
                          <w:p w14:paraId="2B0DD4F7" w14:textId="77777777" w:rsidR="00AD32FE" w:rsidRDefault="00AD32FE" w:rsidP="004040D2">
                            <w:pPr>
                              <w:spacing w:before="113" w:line="235" w:lineRule="auto"/>
                              <w:ind w:left="426" w:right="145" w:hanging="284"/>
                              <w:rPr>
                                <w:bCs/>
                                <w:color w:val="4D4D4F"/>
                              </w:rPr>
                            </w:pPr>
                          </w:p>
                          <w:p w14:paraId="4CAFE0F8" w14:textId="77777777" w:rsidR="00AD32FE" w:rsidRPr="00980307" w:rsidRDefault="00AD32FE" w:rsidP="004040D2">
                            <w:pPr>
                              <w:spacing w:before="113" w:line="235" w:lineRule="auto"/>
                              <w:ind w:right="145"/>
                              <w:rPr>
                                <w:bCs/>
                                <w:color w:val="4D4D4F"/>
                              </w:rPr>
                            </w:pPr>
                          </w:p>
                          <w:p w14:paraId="125670C0" w14:textId="77777777" w:rsidR="00AD32FE" w:rsidRDefault="00AD32FE" w:rsidP="004040D2">
                            <w:pPr>
                              <w:spacing w:before="113" w:line="235" w:lineRule="auto"/>
                              <w:ind w:left="426" w:right="145" w:hanging="284"/>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ECFE96" id="_x0000_s1029" type="#_x0000_t202" alt="Title: border - Description: border around supplier tips" style="position:absolute;left:0;text-align:left;margin-left:-1.6pt;margin-top:23.1pt;width:520.7pt;height:8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" fillcolor="gray [1616]" strokecolor="black [3040]">
                <v:fill color2="#d9d9d9 [496]" rotate="t" angle="180" colors="0 #bcbcbc;22938f #d0d0d0;1 #ededed" focus="100%" type="gradient"/>
                <v:shadow on="t" color="black" opacity="24903f" origin=",.5" offset="0,.55556mm"/>
                <v:textbox inset="0,0,0,0">
                  <w:txbxContent>
                    <w:p w14:paraId="1CA3DC96" w14:textId="77777777" w:rsidR="00AD32FE" w:rsidRPr="002F6B6C" w:rsidRDefault="00AD32FE" w:rsidP="004040D2">
                      <w:pPr>
                        <w:spacing w:before="144"/>
                        <w:rPr>
                          <w:b/>
                          <w:color w:val="4D4D4F"/>
                          <w:sz w:val="24"/>
                          <w:szCs w:val="24"/>
                        </w:rPr>
                      </w:pPr>
                      <w:r>
                        <w:rPr>
                          <w:b/>
                          <w:color w:val="4D4D4F"/>
                          <w:sz w:val="24"/>
                          <w:szCs w:val="24"/>
                        </w:rPr>
                        <w:t xml:space="preserve">  </w:t>
                      </w:r>
                      <w:r w:rsidRPr="002F6B6C">
                        <w:rPr>
                          <w:b/>
                          <w:color w:val="4D4D4F"/>
                          <w:sz w:val="24"/>
                          <w:szCs w:val="24"/>
                        </w:rPr>
                        <w:t>TIPS</w:t>
                      </w:r>
                      <w:r>
                        <w:rPr>
                          <w:b/>
                          <w:color w:val="4D4D4F"/>
                          <w:sz w:val="24"/>
                          <w:szCs w:val="24"/>
                        </w:rPr>
                        <w:t xml:space="preserve"> FOR COMPLETING THIS SECTION</w:t>
                      </w:r>
                      <w:r w:rsidRPr="002F6B6C">
                        <w:rPr>
                          <w:b/>
                          <w:color w:val="4D4D4F"/>
                          <w:sz w:val="24"/>
                          <w:szCs w:val="24"/>
                        </w:rPr>
                        <w:t>:</w:t>
                      </w:r>
                      <w:r>
                        <w:rPr>
                          <w:b/>
                          <w:color w:val="4D4D4F"/>
                          <w:sz w:val="24"/>
                          <w:szCs w:val="24"/>
                        </w:rPr>
                        <w:t xml:space="preserve"> </w:t>
                      </w:r>
                    </w:p>
                    <w:p w14:paraId="555222A9" w14:textId="46A3B46A" w:rsidR="00AD32FE" w:rsidRPr="00EA53A7" w:rsidRDefault="00AD32FE" w:rsidP="006B2AEA">
                      <w:pPr>
                        <w:numPr>
                          <w:ilvl w:val="0"/>
                          <w:numId w:val="10"/>
                        </w:numPr>
                        <w:tabs>
                          <w:tab w:val="left" w:pos="434"/>
                        </w:tabs>
                        <w:spacing w:before="54"/>
                        <w:ind w:hanging="228"/>
                      </w:pPr>
                      <w:r>
                        <w:rPr>
                          <w:color w:val="4D4D4F"/>
                        </w:rPr>
                        <w:t xml:space="preserve">If you have made any assumptions (tags) about the Works, Tender Specifications or contract that may deviate from what is stated in the RFT, clearly </w:t>
                      </w:r>
                      <w:r>
                        <w:rPr>
                          <w:color w:val="4D4D4F"/>
                          <w:spacing w:val="-3"/>
                        </w:rPr>
                        <w:t xml:space="preserve">state </w:t>
                      </w:r>
                      <w:r>
                        <w:rPr>
                          <w:color w:val="4D4D4F"/>
                        </w:rPr>
                        <w:t>the</w:t>
                      </w:r>
                      <w:r>
                        <w:rPr>
                          <w:color w:val="4D4D4F"/>
                          <w:spacing w:val="-22"/>
                        </w:rPr>
                        <w:t xml:space="preserve"> </w:t>
                      </w:r>
                      <w:r>
                        <w:rPr>
                          <w:color w:val="4D4D4F"/>
                        </w:rPr>
                        <w:t xml:space="preserve">assumptions in the table below. Include the relevant section of the RFT that this assumption relates to. </w:t>
                      </w:r>
                    </w:p>
                    <w:p w14:paraId="4B0881C3" w14:textId="77777777" w:rsidR="00AD32FE" w:rsidRPr="00891888" w:rsidRDefault="00AD32FE" w:rsidP="006B2AEA">
                      <w:pPr>
                        <w:numPr>
                          <w:ilvl w:val="0"/>
                          <w:numId w:val="10"/>
                        </w:numPr>
                        <w:tabs>
                          <w:tab w:val="left" w:pos="434"/>
                        </w:tabs>
                        <w:spacing w:before="54"/>
                        <w:ind w:hanging="228"/>
                      </w:pPr>
                      <w:r>
                        <w:rPr>
                          <w:color w:val="4D4D4F"/>
                        </w:rPr>
                        <w:t>Leave section blank if there are no assumptions to state.</w:t>
                      </w:r>
                    </w:p>
                    <w:p w14:paraId="206703E9" w14:textId="77777777" w:rsidR="00AD32FE" w:rsidRDefault="00AD32FE" w:rsidP="004040D2">
                      <w:pPr>
                        <w:tabs>
                          <w:tab w:val="left" w:pos="434"/>
                        </w:tabs>
                        <w:spacing w:before="54"/>
                      </w:pPr>
                    </w:p>
                    <w:p w14:paraId="2B0DD4F7" w14:textId="77777777" w:rsidR="00AD32FE" w:rsidRDefault="00AD32FE" w:rsidP="004040D2">
                      <w:pPr>
                        <w:spacing w:before="113" w:line="235" w:lineRule="auto"/>
                        <w:ind w:left="426" w:right="145" w:hanging="284"/>
                        <w:rPr>
                          <w:bCs/>
                          <w:color w:val="4D4D4F"/>
                        </w:rPr>
                      </w:pPr>
                    </w:p>
                    <w:p w14:paraId="4CAFE0F8" w14:textId="77777777" w:rsidR="00AD32FE" w:rsidRPr="00980307" w:rsidRDefault="00AD32FE" w:rsidP="004040D2">
                      <w:pPr>
                        <w:spacing w:before="113" w:line="235" w:lineRule="auto"/>
                        <w:ind w:right="145"/>
                        <w:rPr>
                          <w:bCs/>
                          <w:color w:val="4D4D4F"/>
                        </w:rPr>
                      </w:pPr>
                    </w:p>
                    <w:p w14:paraId="125670C0" w14:textId="77777777" w:rsidR="00AD32FE" w:rsidRDefault="00AD32FE" w:rsidP="004040D2">
                      <w:pPr>
                        <w:spacing w:before="113" w:line="235" w:lineRule="auto"/>
                        <w:ind w:left="426" w:right="145" w:hanging="284"/>
                      </w:pPr>
                    </w:p>
                  </w:txbxContent>
                </v:textbox>
                <w10:wrap type="tight"/>
              </v:shape>
            </w:pict>
          </mc:Fallback>
        </mc:AlternateContent>
      </w:r>
      <w:r w:rsidR="004040D2" w:rsidRPr="003D65F1">
        <w:t>Assumptions</w:t>
      </w:r>
      <w:bookmarkEnd w:id="49"/>
    </w:p>
    <w:tbl>
      <w:tblPr>
        <w:tblStyle w:val="TableGrid"/>
        <w:tblW w:w="5000" w:type="pct"/>
        <w:tblLook w:val="01E0" w:firstRow="1" w:lastRow="1" w:firstColumn="1" w:lastColumn="1" w:noHBand="0" w:noVBand="0"/>
      </w:tblPr>
      <w:tblGrid>
        <w:gridCol w:w="7105"/>
        <w:gridCol w:w="3415"/>
      </w:tblGrid>
      <w:tr w:rsidR="004040D2" w:rsidRPr="004305D6" w14:paraId="7AF2D354" w14:textId="77777777" w:rsidTr="00F2686F">
        <w:trPr>
          <w:trHeight w:val="431"/>
        </w:trPr>
        <w:tc>
          <w:tcPr>
            <w:tcW w:w="3377" w:type="pct"/>
            <w:shd w:val="clear" w:color="auto" w:fill="000000" w:themeFill="text1"/>
          </w:tcPr>
          <w:p w14:paraId="5F5DAE92" w14:textId="77777777" w:rsidR="004040D2" w:rsidRPr="0082478E" w:rsidRDefault="004040D2" w:rsidP="00F2686F">
            <w:pPr>
              <w:pStyle w:val="TableParagraph"/>
              <w:spacing w:before="60"/>
              <w:rPr>
                <w:b/>
                <w:sz w:val="24"/>
                <w:lang w:val="en-US"/>
              </w:rPr>
            </w:pPr>
            <w:r w:rsidRPr="0082478E">
              <w:rPr>
                <w:b/>
                <w:color w:val="FFFFFF"/>
                <w:sz w:val="24"/>
                <w:lang w:val="en-US"/>
              </w:rPr>
              <w:t>Assumptions:</w:t>
            </w:r>
          </w:p>
        </w:tc>
        <w:tc>
          <w:tcPr>
            <w:tcW w:w="1623" w:type="pct"/>
            <w:shd w:val="clear" w:color="auto" w:fill="000000" w:themeFill="text1"/>
          </w:tcPr>
          <w:p w14:paraId="27FEF467" w14:textId="77777777" w:rsidR="004040D2" w:rsidRPr="00E54329" w:rsidRDefault="004040D2" w:rsidP="00F2686F">
            <w:pPr>
              <w:pStyle w:val="TableParagraph"/>
              <w:spacing w:before="60"/>
              <w:rPr>
                <w:b/>
                <w:color w:val="FFFFFF"/>
                <w:sz w:val="24"/>
                <w:lang w:val="fr-FR"/>
              </w:rPr>
            </w:pPr>
            <w:r w:rsidRPr="00E54329">
              <w:rPr>
                <w:b/>
                <w:color w:val="FFFFFF"/>
                <w:sz w:val="24"/>
                <w:lang w:val="fr-FR"/>
              </w:rPr>
              <w:t>Relevant section in RFT document:</w:t>
            </w:r>
          </w:p>
        </w:tc>
      </w:tr>
      <w:tr w:rsidR="004040D2" w:rsidRPr="00E54329" w14:paraId="41296538" w14:textId="77777777" w:rsidTr="00F2686F">
        <w:trPr>
          <w:trHeight w:val="396"/>
        </w:trPr>
        <w:tc>
          <w:tcPr>
            <w:tcW w:w="3377" w:type="pct"/>
          </w:tcPr>
          <w:p w14:paraId="50A23B65" w14:textId="77777777" w:rsidR="004040D2" w:rsidRPr="00E54329" w:rsidRDefault="004040D2" w:rsidP="00F2686F">
            <w:pPr>
              <w:pStyle w:val="TableParagraph"/>
              <w:spacing w:before="60"/>
              <w:rPr>
                <w:color w:val="7F7F7F" w:themeColor="text1" w:themeTint="80"/>
                <w:sz w:val="18"/>
                <w:lang w:val="en-US"/>
              </w:rPr>
            </w:pPr>
            <w:r w:rsidRPr="00E54329">
              <w:rPr>
                <w:color w:val="7F7F7F" w:themeColor="text1" w:themeTint="80"/>
                <w:sz w:val="18"/>
                <w:lang w:val="en-US"/>
              </w:rPr>
              <w:t>Example:</w:t>
            </w:r>
          </w:p>
          <w:p w14:paraId="7ACD7185" w14:textId="77777777" w:rsidR="004040D2" w:rsidRPr="00E54329" w:rsidRDefault="004040D2" w:rsidP="00F2686F">
            <w:pPr>
              <w:pStyle w:val="TableParagraph"/>
              <w:spacing w:before="60"/>
              <w:rPr>
                <w:color w:val="7F7F7F" w:themeColor="text1" w:themeTint="80"/>
                <w:sz w:val="18"/>
                <w:lang w:val="en-US"/>
              </w:rPr>
            </w:pPr>
            <w:r w:rsidRPr="00E54329">
              <w:rPr>
                <w:color w:val="7F7F7F" w:themeColor="text1" w:themeTint="80"/>
                <w:sz w:val="18"/>
                <w:lang w:val="en-US"/>
              </w:rPr>
              <w:t>We assume all scaffolding is to be supplied by us. We have priced for the supply of scaffolding for the period we require it.</w:t>
            </w:r>
          </w:p>
        </w:tc>
        <w:tc>
          <w:tcPr>
            <w:tcW w:w="1623" w:type="pct"/>
          </w:tcPr>
          <w:p w14:paraId="368907BC" w14:textId="77777777" w:rsidR="004040D2" w:rsidRPr="00E54329" w:rsidRDefault="004040D2" w:rsidP="00F2686F">
            <w:pPr>
              <w:pStyle w:val="TableParagraph"/>
              <w:spacing w:before="60"/>
              <w:rPr>
                <w:color w:val="7F7F7F" w:themeColor="text1" w:themeTint="80"/>
                <w:sz w:val="18"/>
                <w:lang w:val="en-US"/>
              </w:rPr>
            </w:pPr>
          </w:p>
          <w:p w14:paraId="41FA7A0F" w14:textId="77777777" w:rsidR="004040D2" w:rsidRPr="00E54329" w:rsidRDefault="004040D2" w:rsidP="00F2686F">
            <w:pPr>
              <w:pStyle w:val="TableParagraph"/>
              <w:spacing w:before="60"/>
              <w:rPr>
                <w:color w:val="7F7F7F" w:themeColor="text1" w:themeTint="80"/>
                <w:sz w:val="18"/>
                <w:lang w:val="en-US"/>
              </w:rPr>
            </w:pPr>
            <w:r w:rsidRPr="00E54329">
              <w:rPr>
                <w:color w:val="7F7F7F" w:themeColor="text1" w:themeTint="80"/>
                <w:sz w:val="18"/>
                <w:lang w:val="en-US"/>
              </w:rPr>
              <w:t>Tender Specifications, 102 General requirements, item e.</w:t>
            </w:r>
          </w:p>
        </w:tc>
      </w:tr>
      <w:tr w:rsidR="004040D2" w:rsidRPr="003D65F1" w14:paraId="52A6C39F" w14:textId="77777777" w:rsidTr="00F2686F">
        <w:trPr>
          <w:trHeight w:val="396"/>
        </w:trPr>
        <w:tc>
          <w:tcPr>
            <w:tcW w:w="3377" w:type="pct"/>
          </w:tcPr>
          <w:p w14:paraId="6C1CF207" w14:textId="77777777" w:rsidR="004040D2" w:rsidRPr="0082478E" w:rsidRDefault="004040D2" w:rsidP="00F2686F">
            <w:pPr>
              <w:pStyle w:val="TableParagraph"/>
              <w:spacing w:before="60"/>
              <w:rPr>
                <w:sz w:val="24"/>
                <w:lang w:val="en-US"/>
              </w:rPr>
            </w:pPr>
          </w:p>
        </w:tc>
        <w:tc>
          <w:tcPr>
            <w:tcW w:w="1623" w:type="pct"/>
          </w:tcPr>
          <w:p w14:paraId="2D7DEAD5" w14:textId="77777777" w:rsidR="004040D2" w:rsidRPr="0082478E" w:rsidRDefault="004040D2" w:rsidP="00F2686F">
            <w:pPr>
              <w:pStyle w:val="TableParagraph"/>
              <w:ind w:left="1"/>
              <w:rPr>
                <w:sz w:val="24"/>
                <w:lang w:val="en-US"/>
              </w:rPr>
            </w:pPr>
          </w:p>
        </w:tc>
      </w:tr>
      <w:tr w:rsidR="004040D2" w:rsidRPr="003D65F1" w14:paraId="73EBD5F5" w14:textId="77777777" w:rsidTr="00F2686F">
        <w:trPr>
          <w:trHeight w:val="396"/>
        </w:trPr>
        <w:tc>
          <w:tcPr>
            <w:tcW w:w="3377" w:type="pct"/>
          </w:tcPr>
          <w:p w14:paraId="62AB8739" w14:textId="77777777" w:rsidR="004040D2" w:rsidRPr="0082478E" w:rsidRDefault="004040D2" w:rsidP="00F2686F">
            <w:pPr>
              <w:pStyle w:val="TableParagraph"/>
              <w:spacing w:before="60"/>
              <w:rPr>
                <w:sz w:val="24"/>
                <w:lang w:val="en-US"/>
              </w:rPr>
            </w:pPr>
          </w:p>
        </w:tc>
        <w:tc>
          <w:tcPr>
            <w:tcW w:w="1623" w:type="pct"/>
          </w:tcPr>
          <w:p w14:paraId="696F7517" w14:textId="77777777" w:rsidR="004040D2" w:rsidRPr="0082478E" w:rsidRDefault="004040D2" w:rsidP="00F2686F">
            <w:pPr>
              <w:pStyle w:val="TableParagraph"/>
              <w:ind w:left="1"/>
              <w:rPr>
                <w:sz w:val="24"/>
                <w:lang w:val="en-US"/>
              </w:rPr>
            </w:pPr>
          </w:p>
        </w:tc>
      </w:tr>
    </w:tbl>
    <w:p w14:paraId="52A57DDC" w14:textId="77777777" w:rsidR="004040D2" w:rsidRPr="003D65F1" w:rsidRDefault="004040D2" w:rsidP="004040D2">
      <w:pPr>
        <w:widowControl/>
        <w:spacing w:after="160" w:line="259" w:lineRule="auto"/>
        <w:rPr>
          <w:rFonts w:ascii="Arial" w:eastAsia="Arial" w:hAnsi="Arial" w:cs="Arial"/>
          <w:sz w:val="18"/>
          <w:szCs w:val="18"/>
          <w:u w:val="single"/>
        </w:rPr>
      </w:pPr>
    </w:p>
    <w:p w14:paraId="31DA482D" w14:textId="77777777" w:rsidR="006676E1" w:rsidRPr="003D65F1" w:rsidRDefault="006676E1" w:rsidP="0052270D"/>
    <w:p w14:paraId="1E0FA55D" w14:textId="77777777" w:rsidR="00CD0DD1" w:rsidRPr="003D65F1" w:rsidRDefault="00CD0DD1"/>
    <w:p w14:paraId="5947B168" w14:textId="77777777" w:rsidR="00CD0DD1" w:rsidRPr="003D65F1" w:rsidRDefault="00CD0DD1"/>
    <w:p w14:paraId="2E6DCDB5" w14:textId="77777777" w:rsidR="00CD0DD1" w:rsidRPr="003D65F1" w:rsidRDefault="00CD0DD1"/>
    <w:p w14:paraId="457953F2" w14:textId="77777777" w:rsidR="00CD0DD1" w:rsidRPr="003D65F1" w:rsidRDefault="00CD0DD1"/>
    <w:p w14:paraId="5A9657C9" w14:textId="77777777" w:rsidR="00CD0DD1" w:rsidRPr="003D65F1" w:rsidRDefault="00CD0DD1"/>
    <w:p w14:paraId="54B290EF" w14:textId="77777777" w:rsidR="00CD0DD1" w:rsidRPr="003D65F1" w:rsidRDefault="00CD0DD1"/>
    <w:p w14:paraId="616F15A3" w14:textId="77777777" w:rsidR="00CD0DD1" w:rsidRPr="003D65F1" w:rsidRDefault="00CD0DD1"/>
    <w:p w14:paraId="7D9DEEDE" w14:textId="77777777" w:rsidR="00CD0DD1" w:rsidRPr="003D65F1" w:rsidRDefault="00CD0DD1"/>
    <w:p w14:paraId="2EE1C6FE" w14:textId="77777777" w:rsidR="00CD0DD1" w:rsidRPr="003D65F1" w:rsidRDefault="00CD0DD1"/>
    <w:p w14:paraId="269BB9FE" w14:textId="77777777" w:rsidR="00CD0DD1" w:rsidRPr="003D65F1" w:rsidRDefault="00CD0DD1"/>
    <w:p w14:paraId="3F3B1632" w14:textId="77777777" w:rsidR="00CD0DD1" w:rsidRPr="003D65F1" w:rsidRDefault="00CD0DD1"/>
    <w:p w14:paraId="58CF5C98" w14:textId="77777777" w:rsidR="00CD0DD1" w:rsidRPr="003D65F1" w:rsidRDefault="00CD0DD1"/>
    <w:p w14:paraId="26202AA8" w14:textId="77777777" w:rsidR="00CD0DD1" w:rsidRPr="003D65F1" w:rsidRDefault="00CD0DD1"/>
    <w:p w14:paraId="3B11370A" w14:textId="77777777" w:rsidR="00CD0DD1" w:rsidRPr="003D65F1" w:rsidRDefault="00CD0DD1"/>
    <w:p w14:paraId="1E794377" w14:textId="77777777" w:rsidR="00CD0DD1" w:rsidRPr="003D65F1" w:rsidRDefault="00CD0DD1">
      <w:pPr>
        <w:sectPr w:rsidR="00CD0DD1" w:rsidRPr="003D65F1">
          <w:pgSz w:w="11910" w:h="16840"/>
          <w:pgMar w:top="1340" w:right="520" w:bottom="1200" w:left="860" w:header="751" w:footer="1000" w:gutter="0"/>
          <w:cols w:space="720"/>
        </w:sectPr>
      </w:pPr>
    </w:p>
    <w:p w14:paraId="2D1DF4FD" w14:textId="77777777" w:rsidR="006B6866" w:rsidRPr="003D65F1" w:rsidRDefault="00FE4B3D">
      <w:pPr>
        <w:pStyle w:val="Heading1"/>
        <w:rPr>
          <w:u w:val="none"/>
        </w:rPr>
      </w:pPr>
      <w:bookmarkStart w:id="50" w:name="_Toc184628200"/>
      <w:r w:rsidRPr="003D65F1">
        <w:rPr>
          <w:u w:val="thick"/>
        </w:rPr>
        <w:lastRenderedPageBreak/>
        <w:t>ATTACHMENT 3 – EVALUATION CRITERIA</w:t>
      </w:r>
      <w:bookmarkEnd w:id="50"/>
    </w:p>
    <w:p w14:paraId="714C4FB2" w14:textId="77777777" w:rsidR="006B6866" w:rsidRPr="003D65F1" w:rsidRDefault="006B6866">
      <w:pPr>
        <w:pStyle w:val="BodyText"/>
        <w:rPr>
          <w:rFonts w:ascii="Arial"/>
          <w:b/>
          <w:sz w:val="16"/>
        </w:rPr>
      </w:pPr>
    </w:p>
    <w:p w14:paraId="179A4BF0" w14:textId="77777777" w:rsidR="006B6866" w:rsidRPr="003D65F1" w:rsidRDefault="00FE4B3D" w:rsidP="001E65C1">
      <w:pPr>
        <w:pStyle w:val="BodyText"/>
        <w:spacing w:before="56"/>
      </w:pPr>
      <w:r w:rsidRPr="003D65F1">
        <w:t>Tenders will be assessed by an Evaluation Committee, convened by the Client, against the criteria outlined below.</w:t>
      </w:r>
    </w:p>
    <w:p w14:paraId="155FFBCC" w14:textId="77777777" w:rsidR="006B6866" w:rsidRPr="003D65F1" w:rsidRDefault="006B6866">
      <w:pPr>
        <w:pStyle w:val="BodyText"/>
        <w:spacing w:before="8"/>
        <w:rPr>
          <w:sz w:val="19"/>
        </w:rPr>
      </w:pPr>
    </w:p>
    <w:p w14:paraId="1E4B9123" w14:textId="77777777" w:rsidR="006B6866" w:rsidRPr="003D65F1" w:rsidRDefault="00FE4B3D" w:rsidP="001E65C1">
      <w:pPr>
        <w:pStyle w:val="BodyText"/>
        <w:spacing w:before="1" w:line="276" w:lineRule="auto"/>
      </w:pPr>
      <w:r w:rsidRPr="003D65F1">
        <w:t>The Client reserves the right to clarify or request additional information from any Tenderer before accepting any tender.</w:t>
      </w:r>
    </w:p>
    <w:p w14:paraId="540B9EE4" w14:textId="77777777" w:rsidR="006B6866" w:rsidRPr="003D65F1" w:rsidRDefault="006B6866">
      <w:pPr>
        <w:pStyle w:val="BodyText"/>
        <w:spacing w:before="5"/>
        <w:rPr>
          <w:sz w:val="16"/>
        </w:rPr>
      </w:pPr>
    </w:p>
    <w:p w14:paraId="5CDB6CFD" w14:textId="77777777" w:rsidR="006B6866" w:rsidRPr="003D65F1" w:rsidRDefault="00FE4B3D" w:rsidP="001E65C1">
      <w:pPr>
        <w:spacing w:line="276" w:lineRule="auto"/>
        <w:ind w:right="248"/>
      </w:pPr>
      <w:r w:rsidRPr="003D65F1">
        <w:t xml:space="preserve">The Tenders will be evaluated in a </w:t>
      </w:r>
      <w:r w:rsidR="00D911FD" w:rsidRPr="003D65F1">
        <w:t>three (3)</w:t>
      </w:r>
      <w:r w:rsidRPr="003D65F1">
        <w:t xml:space="preserve"> stage process. The </w:t>
      </w:r>
      <w:r w:rsidRPr="003D65F1">
        <w:rPr>
          <w:i/>
        </w:rPr>
        <w:t xml:space="preserve">Mandatory Conditions </w:t>
      </w:r>
      <w:r w:rsidRPr="003D65F1">
        <w:t xml:space="preserve">stage is a Pass/Fail stage. This will be followed by </w:t>
      </w:r>
      <w:r w:rsidR="00D911FD" w:rsidRPr="003D65F1">
        <w:t xml:space="preserve">the </w:t>
      </w:r>
      <w:r w:rsidR="00D911FD" w:rsidRPr="003D65F1">
        <w:rPr>
          <w:i/>
        </w:rPr>
        <w:t>Non-Price</w:t>
      </w:r>
      <w:r w:rsidRPr="003D65F1">
        <w:t xml:space="preserve"> </w:t>
      </w:r>
      <w:r w:rsidRPr="003D65F1">
        <w:rPr>
          <w:i/>
        </w:rPr>
        <w:t xml:space="preserve">Evaluation </w:t>
      </w:r>
      <w:r w:rsidR="00D911FD" w:rsidRPr="003D65F1">
        <w:t xml:space="preserve">Stage, and finally the </w:t>
      </w:r>
      <w:r w:rsidR="00D911FD" w:rsidRPr="003D65F1">
        <w:rPr>
          <w:i/>
        </w:rPr>
        <w:t>Price Evaluation</w:t>
      </w:r>
      <w:r w:rsidR="00D911FD" w:rsidRPr="003D65F1">
        <w:t>.</w:t>
      </w:r>
    </w:p>
    <w:p w14:paraId="68F10FC8" w14:textId="77777777" w:rsidR="006B6866" w:rsidRPr="003D65F1" w:rsidRDefault="006B6866">
      <w:pPr>
        <w:pStyle w:val="BodyText"/>
        <w:spacing w:before="11"/>
        <w:rPr>
          <w:sz w:val="19"/>
        </w:rPr>
      </w:pPr>
    </w:p>
    <w:p w14:paraId="02F75EC0" w14:textId="77777777" w:rsidR="006B6866" w:rsidRPr="003D65F1" w:rsidRDefault="00D911FD">
      <w:pPr>
        <w:pStyle w:val="Heading2"/>
        <w:rPr>
          <w:rFonts w:ascii="Arial"/>
        </w:rPr>
      </w:pPr>
      <w:bookmarkStart w:id="51" w:name="_Toc184628201"/>
      <w:r w:rsidRPr="003D65F1">
        <w:rPr>
          <w:rFonts w:ascii="Arial"/>
        </w:rPr>
        <w:t xml:space="preserve">Stage 1 </w:t>
      </w:r>
      <w:r w:rsidR="00FE4B3D" w:rsidRPr="003D65F1">
        <w:rPr>
          <w:rFonts w:ascii="Arial"/>
        </w:rPr>
        <w:t>Mandatory Conditions</w:t>
      </w:r>
      <w:bookmarkEnd w:id="51"/>
    </w:p>
    <w:p w14:paraId="66FA9F39" w14:textId="77777777" w:rsidR="006B6866" w:rsidRPr="003D65F1" w:rsidRDefault="00FE4B3D" w:rsidP="001E65C1">
      <w:pPr>
        <w:pStyle w:val="BodyText"/>
        <w:spacing w:before="157" w:line="276" w:lineRule="auto"/>
        <w:ind w:right="248"/>
      </w:pPr>
      <w:r w:rsidRPr="003D65F1">
        <w:t>Tenders must pass all of the following requirements. Tenders that do not meet one or more of these conditions are deemed non-compliant and will not be considered.</w:t>
      </w:r>
    </w:p>
    <w:p w14:paraId="37BB45BF" w14:textId="77777777" w:rsidR="006B6866" w:rsidRPr="003D65F1" w:rsidRDefault="006B6866">
      <w:pPr>
        <w:pStyle w:val="BodyText"/>
        <w:rPr>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755"/>
        <w:gridCol w:w="1432"/>
      </w:tblGrid>
      <w:tr w:rsidR="006B6866" w:rsidRPr="003D65F1" w14:paraId="3BB19F7C" w14:textId="77777777" w:rsidTr="00820585">
        <w:trPr>
          <w:trHeight w:val="465"/>
        </w:trPr>
        <w:tc>
          <w:tcPr>
            <w:tcW w:w="4297" w:type="pct"/>
            <w:tcBorders>
              <w:bottom w:val="single" w:sz="8" w:space="0" w:color="000000"/>
            </w:tcBorders>
            <w:shd w:val="clear" w:color="auto" w:fill="F1F1F1"/>
            <w:vAlign w:val="center"/>
          </w:tcPr>
          <w:p w14:paraId="266F7A6B" w14:textId="77777777" w:rsidR="006B6866" w:rsidRPr="003D65F1" w:rsidRDefault="00820585" w:rsidP="00820585">
            <w:pPr>
              <w:pStyle w:val="TableParagraph"/>
              <w:ind w:right="3669"/>
              <w:rPr>
                <w:rFonts w:ascii="Arial"/>
                <w:b/>
                <w:sz w:val="18"/>
              </w:rPr>
            </w:pPr>
            <w:r w:rsidRPr="003D65F1">
              <w:rPr>
                <w:rFonts w:ascii="Arial"/>
                <w:b/>
                <w:sz w:val="18"/>
              </w:rPr>
              <w:t xml:space="preserve">   </w:t>
            </w:r>
            <w:r w:rsidR="00FE4B3D" w:rsidRPr="003D65F1">
              <w:rPr>
                <w:rFonts w:ascii="Arial"/>
                <w:b/>
                <w:sz w:val="18"/>
              </w:rPr>
              <w:t>Criterion</w:t>
            </w:r>
          </w:p>
        </w:tc>
        <w:tc>
          <w:tcPr>
            <w:tcW w:w="703" w:type="pct"/>
            <w:tcBorders>
              <w:bottom w:val="single" w:sz="8" w:space="0" w:color="000000"/>
            </w:tcBorders>
            <w:shd w:val="clear" w:color="auto" w:fill="F1F1F1"/>
          </w:tcPr>
          <w:p w14:paraId="1DB82008" w14:textId="77777777" w:rsidR="006B6866" w:rsidRPr="003D65F1" w:rsidRDefault="00FE4B3D" w:rsidP="0044050E">
            <w:pPr>
              <w:pStyle w:val="TableParagraph"/>
              <w:ind w:left="147" w:right="277" w:firstLine="60"/>
              <w:jc w:val="center"/>
              <w:rPr>
                <w:rFonts w:ascii="Arial"/>
                <w:b/>
                <w:sz w:val="18"/>
              </w:rPr>
            </w:pPr>
            <w:r w:rsidRPr="003D65F1">
              <w:rPr>
                <w:rFonts w:ascii="Arial"/>
                <w:b/>
                <w:sz w:val="18"/>
              </w:rPr>
              <w:t>Complies Yes or No</w:t>
            </w:r>
          </w:p>
        </w:tc>
      </w:tr>
      <w:tr w:rsidR="006B6866" w:rsidRPr="003D65F1" w14:paraId="5D445F71" w14:textId="77777777" w:rsidTr="00820585">
        <w:trPr>
          <w:trHeight w:val="268"/>
        </w:trPr>
        <w:tc>
          <w:tcPr>
            <w:tcW w:w="4297" w:type="pct"/>
            <w:tcBorders>
              <w:top w:val="single" w:sz="8" w:space="0" w:color="000000"/>
            </w:tcBorders>
          </w:tcPr>
          <w:p w14:paraId="284023F3" w14:textId="77777777" w:rsidR="006B6866" w:rsidRPr="003D65F1" w:rsidRDefault="00FE4B3D">
            <w:pPr>
              <w:pStyle w:val="TableParagraph"/>
              <w:spacing w:line="248" w:lineRule="exact"/>
              <w:ind w:left="468"/>
            </w:pPr>
            <w:r w:rsidRPr="003D65F1">
              <w:t>1. Tender must be completed in the format contained in Attachment 2 of the RFT.</w:t>
            </w:r>
          </w:p>
        </w:tc>
        <w:tc>
          <w:tcPr>
            <w:tcW w:w="703" w:type="pct"/>
            <w:tcBorders>
              <w:top w:val="single" w:sz="8" w:space="0" w:color="000000"/>
            </w:tcBorders>
          </w:tcPr>
          <w:p w14:paraId="3FAFFB31" w14:textId="77777777" w:rsidR="006B6866" w:rsidRPr="003D65F1" w:rsidRDefault="006B6866">
            <w:pPr>
              <w:pStyle w:val="TableParagraph"/>
              <w:rPr>
                <w:rFonts w:ascii="Times New Roman"/>
                <w:sz w:val="18"/>
              </w:rPr>
            </w:pPr>
          </w:p>
        </w:tc>
      </w:tr>
      <w:tr w:rsidR="006B6866" w:rsidRPr="003D65F1" w14:paraId="247BBAB0" w14:textId="77777777" w:rsidTr="00820585">
        <w:trPr>
          <w:trHeight w:val="537"/>
        </w:trPr>
        <w:tc>
          <w:tcPr>
            <w:tcW w:w="4297" w:type="pct"/>
          </w:tcPr>
          <w:p w14:paraId="230E4752" w14:textId="77B9CF13" w:rsidR="006B6866" w:rsidRPr="003D65F1" w:rsidRDefault="00FE4B3D">
            <w:pPr>
              <w:pStyle w:val="TableParagraph"/>
              <w:spacing w:line="268" w:lineRule="exact"/>
              <w:ind w:left="468"/>
            </w:pPr>
            <w:r w:rsidRPr="003D65F1">
              <w:t xml:space="preserve">2. Tenders must be deposited in the Electronic Tender Account by the </w:t>
            </w:r>
            <w:r w:rsidR="006D4397" w:rsidRPr="0082478E">
              <w:t>C</w:t>
            </w:r>
            <w:r w:rsidRPr="003D65F1">
              <w:t xml:space="preserve">losing </w:t>
            </w:r>
            <w:r w:rsidR="006D4397" w:rsidRPr="0082478E">
              <w:t>Date</w:t>
            </w:r>
          </w:p>
          <w:p w14:paraId="75D2E363" w14:textId="77777777" w:rsidR="006B6866" w:rsidRPr="003D65F1" w:rsidRDefault="00FE4B3D">
            <w:pPr>
              <w:pStyle w:val="TableParagraph"/>
              <w:spacing w:line="249" w:lineRule="exact"/>
              <w:ind w:left="828"/>
            </w:pPr>
            <w:r w:rsidRPr="003D65F1">
              <w:t>specified in the RFT.</w:t>
            </w:r>
          </w:p>
        </w:tc>
        <w:tc>
          <w:tcPr>
            <w:tcW w:w="703" w:type="pct"/>
          </w:tcPr>
          <w:p w14:paraId="366A3B8F" w14:textId="77777777" w:rsidR="006B6866" w:rsidRPr="003D65F1" w:rsidRDefault="006B6866">
            <w:pPr>
              <w:pStyle w:val="TableParagraph"/>
              <w:rPr>
                <w:rFonts w:ascii="Times New Roman"/>
              </w:rPr>
            </w:pPr>
          </w:p>
        </w:tc>
      </w:tr>
      <w:tr w:rsidR="006B6866" w:rsidRPr="003D65F1" w14:paraId="36CB8ECD" w14:textId="77777777" w:rsidTr="00820585">
        <w:trPr>
          <w:trHeight w:val="537"/>
        </w:trPr>
        <w:tc>
          <w:tcPr>
            <w:tcW w:w="4297" w:type="pct"/>
          </w:tcPr>
          <w:p w14:paraId="39B5AE55" w14:textId="77777777" w:rsidR="006B6866" w:rsidRPr="003D65F1" w:rsidRDefault="00FE4B3D">
            <w:pPr>
              <w:pStyle w:val="TableParagraph"/>
              <w:spacing w:line="268" w:lineRule="exact"/>
              <w:ind w:left="468"/>
            </w:pPr>
            <w:r w:rsidRPr="003D65F1">
              <w:t>3. Proposal and related documentation must be in the English language or</w:t>
            </w:r>
          </w:p>
          <w:p w14:paraId="09EDB5CB" w14:textId="77777777" w:rsidR="006B6866" w:rsidRPr="003D65F1" w:rsidRDefault="00FE4B3D">
            <w:pPr>
              <w:pStyle w:val="TableParagraph"/>
              <w:spacing w:line="249" w:lineRule="exact"/>
              <w:ind w:left="828"/>
            </w:pPr>
            <w:r w:rsidRPr="003D65F1">
              <w:t>translated into English.</w:t>
            </w:r>
          </w:p>
        </w:tc>
        <w:tc>
          <w:tcPr>
            <w:tcW w:w="703" w:type="pct"/>
          </w:tcPr>
          <w:p w14:paraId="7F63E816" w14:textId="77777777" w:rsidR="006B6866" w:rsidRPr="003D65F1" w:rsidRDefault="006B6866">
            <w:pPr>
              <w:pStyle w:val="TableParagraph"/>
              <w:rPr>
                <w:rFonts w:ascii="Times New Roman"/>
              </w:rPr>
            </w:pPr>
          </w:p>
        </w:tc>
      </w:tr>
      <w:tr w:rsidR="006B6866" w:rsidRPr="003D65F1" w14:paraId="3A782727" w14:textId="77777777" w:rsidTr="00820585">
        <w:trPr>
          <w:trHeight w:val="537"/>
        </w:trPr>
        <w:tc>
          <w:tcPr>
            <w:tcW w:w="4297" w:type="pct"/>
          </w:tcPr>
          <w:p w14:paraId="3A321D39" w14:textId="77777777" w:rsidR="006B6866" w:rsidRPr="003D65F1" w:rsidRDefault="00FE4B3D">
            <w:pPr>
              <w:pStyle w:val="TableParagraph"/>
              <w:spacing w:line="268" w:lineRule="exact"/>
              <w:ind w:left="468"/>
            </w:pPr>
            <w:r w:rsidRPr="003D65F1">
              <w:t>4. Tenderers must tender to provide the whole of the works/goods/services as</w:t>
            </w:r>
          </w:p>
          <w:p w14:paraId="2F97E9E0" w14:textId="77777777" w:rsidR="006B6866" w:rsidRPr="003D65F1" w:rsidRDefault="00FE4B3D">
            <w:pPr>
              <w:pStyle w:val="TableParagraph"/>
              <w:spacing w:line="249" w:lineRule="exact"/>
              <w:ind w:left="828"/>
            </w:pPr>
            <w:r w:rsidRPr="003D65F1">
              <w:t>specified in this RFT.</w:t>
            </w:r>
          </w:p>
        </w:tc>
        <w:tc>
          <w:tcPr>
            <w:tcW w:w="703" w:type="pct"/>
          </w:tcPr>
          <w:p w14:paraId="71F40BDE" w14:textId="77777777" w:rsidR="006B6866" w:rsidRPr="003D65F1" w:rsidRDefault="006B6866">
            <w:pPr>
              <w:pStyle w:val="TableParagraph"/>
              <w:rPr>
                <w:rFonts w:ascii="Times New Roman"/>
              </w:rPr>
            </w:pPr>
          </w:p>
        </w:tc>
      </w:tr>
      <w:tr w:rsidR="006B6866" w:rsidRPr="003D65F1" w14:paraId="2D6E336D" w14:textId="77777777" w:rsidTr="00820585">
        <w:trPr>
          <w:trHeight w:val="537"/>
        </w:trPr>
        <w:tc>
          <w:tcPr>
            <w:tcW w:w="4297" w:type="pct"/>
          </w:tcPr>
          <w:p w14:paraId="2E82E566" w14:textId="77777777" w:rsidR="006B6866" w:rsidRPr="003D65F1" w:rsidRDefault="00FE4B3D">
            <w:pPr>
              <w:pStyle w:val="TableParagraph"/>
              <w:spacing w:line="268" w:lineRule="exact"/>
              <w:ind w:left="468"/>
            </w:pPr>
            <w:r w:rsidRPr="003D65F1">
              <w:t>5. All prices quoted must be landed inclusive of freight and relevant charges to final</w:t>
            </w:r>
          </w:p>
          <w:p w14:paraId="6EA758E9" w14:textId="77777777" w:rsidR="006B6866" w:rsidRPr="003D65F1" w:rsidRDefault="00877A73">
            <w:pPr>
              <w:pStyle w:val="TableParagraph"/>
              <w:spacing w:line="249" w:lineRule="exact"/>
              <w:ind w:left="828"/>
            </w:pPr>
            <w:r w:rsidRPr="003D65F1">
              <w:t>point of delivery, where applicable.</w:t>
            </w:r>
          </w:p>
        </w:tc>
        <w:tc>
          <w:tcPr>
            <w:tcW w:w="703" w:type="pct"/>
          </w:tcPr>
          <w:p w14:paraId="250AE133" w14:textId="77777777" w:rsidR="006B6866" w:rsidRPr="003D65F1" w:rsidRDefault="006B6866">
            <w:pPr>
              <w:pStyle w:val="TableParagraph"/>
              <w:rPr>
                <w:rFonts w:ascii="Times New Roman"/>
              </w:rPr>
            </w:pPr>
          </w:p>
        </w:tc>
      </w:tr>
      <w:tr w:rsidR="006B6866" w:rsidRPr="003D65F1" w14:paraId="50969F04" w14:textId="77777777" w:rsidTr="00820585">
        <w:trPr>
          <w:trHeight w:val="268"/>
        </w:trPr>
        <w:tc>
          <w:tcPr>
            <w:tcW w:w="4297" w:type="pct"/>
          </w:tcPr>
          <w:p w14:paraId="77B7A487" w14:textId="77777777" w:rsidR="006B6866" w:rsidRPr="003D65F1" w:rsidRDefault="00FE4B3D">
            <w:pPr>
              <w:pStyle w:val="TableParagraph"/>
              <w:spacing w:line="248" w:lineRule="exact"/>
              <w:ind w:left="468"/>
            </w:pPr>
            <w:r w:rsidRPr="003D65F1">
              <w:t>6. Tenders must be presented in electronic format only as specified in this RFT.</w:t>
            </w:r>
          </w:p>
        </w:tc>
        <w:tc>
          <w:tcPr>
            <w:tcW w:w="703" w:type="pct"/>
          </w:tcPr>
          <w:p w14:paraId="5B2FB744" w14:textId="77777777" w:rsidR="006B6866" w:rsidRPr="003D65F1" w:rsidRDefault="006B6866">
            <w:pPr>
              <w:pStyle w:val="TableParagraph"/>
              <w:rPr>
                <w:rFonts w:ascii="Times New Roman"/>
                <w:sz w:val="18"/>
              </w:rPr>
            </w:pPr>
          </w:p>
        </w:tc>
      </w:tr>
      <w:tr w:rsidR="006B6866" w:rsidRPr="003D65F1" w14:paraId="785DF441" w14:textId="77777777" w:rsidTr="00820585">
        <w:trPr>
          <w:trHeight w:val="268"/>
        </w:trPr>
        <w:tc>
          <w:tcPr>
            <w:tcW w:w="4297" w:type="pct"/>
          </w:tcPr>
          <w:p w14:paraId="3D5F4B33" w14:textId="77777777" w:rsidR="006B6866" w:rsidRPr="003D65F1" w:rsidRDefault="00FE4B3D">
            <w:pPr>
              <w:pStyle w:val="TableParagraph"/>
              <w:spacing w:line="249" w:lineRule="exact"/>
              <w:ind w:left="468"/>
            </w:pPr>
            <w:r w:rsidRPr="003D65F1">
              <w:t>7. All prices must be in New Zealand dollars</w:t>
            </w:r>
          </w:p>
        </w:tc>
        <w:tc>
          <w:tcPr>
            <w:tcW w:w="703" w:type="pct"/>
          </w:tcPr>
          <w:p w14:paraId="0BD4A8D7" w14:textId="77777777" w:rsidR="006B6866" w:rsidRPr="003D65F1" w:rsidRDefault="006B6866">
            <w:pPr>
              <w:pStyle w:val="TableParagraph"/>
              <w:rPr>
                <w:rFonts w:ascii="Times New Roman"/>
                <w:sz w:val="18"/>
              </w:rPr>
            </w:pPr>
          </w:p>
        </w:tc>
      </w:tr>
    </w:tbl>
    <w:p w14:paraId="47704BA3" w14:textId="77777777" w:rsidR="006B6866" w:rsidRPr="003D65F1" w:rsidRDefault="006B6866">
      <w:pPr>
        <w:pStyle w:val="BodyText"/>
        <w:rPr>
          <w:sz w:val="20"/>
        </w:rPr>
      </w:pPr>
    </w:p>
    <w:p w14:paraId="3A1286F4" w14:textId="77777777" w:rsidR="006B6866" w:rsidRPr="003D65F1" w:rsidRDefault="00D911FD">
      <w:pPr>
        <w:pStyle w:val="Heading2"/>
        <w:spacing w:before="92"/>
        <w:rPr>
          <w:rFonts w:ascii="Arial"/>
        </w:rPr>
      </w:pPr>
      <w:bookmarkStart w:id="52" w:name="_Toc184628202"/>
      <w:r w:rsidRPr="003D65F1">
        <w:rPr>
          <w:rFonts w:ascii="Arial"/>
        </w:rPr>
        <w:t xml:space="preserve">Stage 2 Non-Price </w:t>
      </w:r>
      <w:r w:rsidR="00FE4B3D" w:rsidRPr="003D65F1">
        <w:rPr>
          <w:rFonts w:ascii="Arial"/>
        </w:rPr>
        <w:t>Evaluation</w:t>
      </w:r>
      <w:bookmarkEnd w:id="52"/>
      <w:r w:rsidR="00FE4B3D" w:rsidRPr="003D65F1">
        <w:rPr>
          <w:rFonts w:ascii="Arial"/>
        </w:rPr>
        <w:t xml:space="preserve"> </w:t>
      </w:r>
    </w:p>
    <w:p w14:paraId="73D01734" w14:textId="2E49FEEB" w:rsidR="006B6866" w:rsidRPr="003D65F1" w:rsidRDefault="00FE4B3D" w:rsidP="001E65C1">
      <w:pPr>
        <w:pStyle w:val="BodyText"/>
        <w:spacing w:before="160"/>
      </w:pPr>
      <w:r w:rsidRPr="003D65F1">
        <w:t xml:space="preserve">A Weighted Criteria methodology will apply to the </w:t>
      </w:r>
      <w:r w:rsidR="00ED7E51" w:rsidRPr="003D65F1">
        <w:t xml:space="preserve">stage 2 </w:t>
      </w:r>
      <w:r w:rsidRPr="003D65F1">
        <w:t>evaluation</w:t>
      </w:r>
      <w:r w:rsidR="00ED7E51" w:rsidRPr="003D65F1">
        <w:t xml:space="preserve">. Tenders will be assessed based on the responses in </w:t>
      </w:r>
      <w:r w:rsidR="00ED7E51" w:rsidRPr="003D65F1">
        <w:rPr>
          <w:b/>
          <w:i/>
        </w:rPr>
        <w:t>A4 Non Price Response Template</w:t>
      </w:r>
      <w:r w:rsidR="00ED7E51" w:rsidRPr="003D65F1">
        <w:t xml:space="preserve">, reference checks and other due diligence conducted in relation to this RFT. </w:t>
      </w:r>
      <w:r w:rsidR="00D911FD" w:rsidRPr="003D65F1">
        <w:t xml:space="preserve"> </w:t>
      </w:r>
      <w:r w:rsidR="00ED7E51" w:rsidRPr="003D65F1">
        <w:t xml:space="preserve">Each </w:t>
      </w:r>
      <w:r w:rsidR="00D01EB3" w:rsidRPr="003D65F1">
        <w:t>tender</w:t>
      </w:r>
      <w:r w:rsidR="00ED7E51" w:rsidRPr="003D65F1">
        <w:t xml:space="preserve"> will receive a grading score of 0 to </w:t>
      </w:r>
      <w:r w:rsidR="00820585" w:rsidRPr="003D65F1">
        <w:t>4</w:t>
      </w:r>
      <w:r w:rsidR="00ED7E51" w:rsidRPr="003D65F1">
        <w:t xml:space="preserve"> against each non-price attribute. </w:t>
      </w:r>
    </w:p>
    <w:p w14:paraId="11171A8F" w14:textId="77777777" w:rsidR="006B6866" w:rsidRPr="003D65F1" w:rsidRDefault="006B6866">
      <w:pPr>
        <w:pStyle w:val="BodyText"/>
        <w:spacing w:before="2"/>
        <w:rPr>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256"/>
        <w:gridCol w:w="1931"/>
      </w:tblGrid>
      <w:tr w:rsidR="006B6866" w:rsidRPr="003D65F1" w14:paraId="7A18D1AA" w14:textId="77777777" w:rsidTr="00820585">
        <w:trPr>
          <w:trHeight w:val="340"/>
        </w:trPr>
        <w:tc>
          <w:tcPr>
            <w:tcW w:w="4052" w:type="pct"/>
            <w:shd w:val="clear" w:color="auto" w:fill="F1F1F1"/>
            <w:vAlign w:val="center"/>
          </w:tcPr>
          <w:p w14:paraId="3E628C62" w14:textId="77777777" w:rsidR="006B6866" w:rsidRPr="003D65F1" w:rsidRDefault="00DF6B89" w:rsidP="00DF6B89">
            <w:pPr>
              <w:pStyle w:val="TableParagraph"/>
              <w:ind w:left="-7" w:right="3669" w:firstLine="142"/>
              <w:rPr>
                <w:rFonts w:ascii="Arial"/>
                <w:b/>
                <w:sz w:val="18"/>
              </w:rPr>
            </w:pPr>
            <w:r w:rsidRPr="003D65F1">
              <w:rPr>
                <w:rFonts w:ascii="Arial"/>
                <w:b/>
                <w:sz w:val="18"/>
              </w:rPr>
              <w:t>Non-Price Attribute</w:t>
            </w:r>
          </w:p>
        </w:tc>
        <w:tc>
          <w:tcPr>
            <w:tcW w:w="948" w:type="pct"/>
            <w:shd w:val="clear" w:color="auto" w:fill="F1F1F1"/>
          </w:tcPr>
          <w:p w14:paraId="65B05A6D" w14:textId="77777777" w:rsidR="006B6866" w:rsidRPr="003D65F1" w:rsidRDefault="00FE4B3D" w:rsidP="0044050E">
            <w:pPr>
              <w:pStyle w:val="TableParagraph"/>
              <w:spacing w:line="207" w:lineRule="exact"/>
              <w:ind w:left="634" w:right="622"/>
              <w:jc w:val="center"/>
              <w:rPr>
                <w:rFonts w:ascii="Arial"/>
                <w:b/>
                <w:sz w:val="18"/>
              </w:rPr>
            </w:pPr>
            <w:r w:rsidRPr="003D65F1">
              <w:rPr>
                <w:rFonts w:ascii="Arial"/>
                <w:b/>
                <w:sz w:val="18"/>
              </w:rPr>
              <w:t>Weight</w:t>
            </w:r>
          </w:p>
          <w:p w14:paraId="3989E4BC" w14:textId="77777777" w:rsidR="006B6866" w:rsidRPr="003D65F1" w:rsidRDefault="00FE4B3D" w:rsidP="0044050E">
            <w:pPr>
              <w:pStyle w:val="TableParagraph"/>
              <w:spacing w:line="207" w:lineRule="exact"/>
              <w:ind w:right="81"/>
              <w:jc w:val="center"/>
              <w:rPr>
                <w:rFonts w:ascii="Arial"/>
                <w:b/>
                <w:sz w:val="18"/>
              </w:rPr>
            </w:pPr>
            <w:r w:rsidRPr="003D65F1">
              <w:rPr>
                <w:rFonts w:ascii="Arial"/>
                <w:b/>
                <w:sz w:val="18"/>
              </w:rPr>
              <w:t>%</w:t>
            </w:r>
          </w:p>
        </w:tc>
      </w:tr>
      <w:tr w:rsidR="006B6866" w:rsidRPr="003D65F1" w14:paraId="1D414F3F" w14:textId="77777777" w:rsidTr="00820585">
        <w:trPr>
          <w:trHeight w:val="20"/>
        </w:trPr>
        <w:tc>
          <w:tcPr>
            <w:tcW w:w="4052" w:type="pct"/>
          </w:tcPr>
          <w:p w14:paraId="25307101" w14:textId="77777777" w:rsidR="006B6866" w:rsidRPr="003D65F1" w:rsidRDefault="00DB1D28" w:rsidP="006B2AEA">
            <w:pPr>
              <w:pStyle w:val="TableParagraph"/>
              <w:numPr>
                <w:ilvl w:val="0"/>
                <w:numId w:val="5"/>
              </w:numPr>
              <w:spacing w:line="268" w:lineRule="exact"/>
            </w:pPr>
            <w:r w:rsidRPr="003D65F1">
              <w:t>Track Record</w:t>
            </w:r>
          </w:p>
        </w:tc>
        <w:tc>
          <w:tcPr>
            <w:tcW w:w="948" w:type="pct"/>
          </w:tcPr>
          <w:p w14:paraId="4E6BEBC9" w14:textId="58565EDB" w:rsidR="006B6866" w:rsidRPr="00E54329" w:rsidRDefault="003F612C">
            <w:pPr>
              <w:pStyle w:val="TableParagraph"/>
              <w:spacing w:line="268" w:lineRule="exact"/>
              <w:ind w:left="12"/>
              <w:jc w:val="center"/>
            </w:pPr>
            <w:r w:rsidRPr="00E54329">
              <w:t>30</w:t>
            </w:r>
          </w:p>
        </w:tc>
      </w:tr>
      <w:tr w:rsidR="006B6866" w:rsidRPr="003D65F1" w14:paraId="3423CBBB" w14:textId="77777777" w:rsidTr="00820585">
        <w:trPr>
          <w:trHeight w:val="20"/>
        </w:trPr>
        <w:tc>
          <w:tcPr>
            <w:tcW w:w="4052" w:type="pct"/>
          </w:tcPr>
          <w:p w14:paraId="6D89D377" w14:textId="77777777" w:rsidR="006B6866" w:rsidRPr="003D65F1" w:rsidRDefault="00DB1D28" w:rsidP="006B2AEA">
            <w:pPr>
              <w:pStyle w:val="TableParagraph"/>
              <w:numPr>
                <w:ilvl w:val="0"/>
                <w:numId w:val="5"/>
              </w:numPr>
              <w:spacing w:line="268" w:lineRule="exact"/>
            </w:pPr>
            <w:r w:rsidRPr="003D65F1">
              <w:t>Capability</w:t>
            </w:r>
          </w:p>
        </w:tc>
        <w:tc>
          <w:tcPr>
            <w:tcW w:w="948" w:type="pct"/>
          </w:tcPr>
          <w:p w14:paraId="5B82632E" w14:textId="07A6558D" w:rsidR="006B6866" w:rsidRPr="00E54329" w:rsidRDefault="003F612C">
            <w:pPr>
              <w:pStyle w:val="TableParagraph"/>
              <w:spacing w:line="268" w:lineRule="exact"/>
              <w:ind w:left="12"/>
              <w:jc w:val="center"/>
            </w:pPr>
            <w:r w:rsidRPr="00E54329">
              <w:t>20</w:t>
            </w:r>
          </w:p>
        </w:tc>
      </w:tr>
      <w:tr w:rsidR="006B6866" w:rsidRPr="003D65F1" w14:paraId="5029AB5F" w14:textId="77777777" w:rsidTr="00820585">
        <w:trPr>
          <w:trHeight w:val="20"/>
        </w:trPr>
        <w:tc>
          <w:tcPr>
            <w:tcW w:w="4052" w:type="pct"/>
          </w:tcPr>
          <w:p w14:paraId="5C4B8D9D" w14:textId="77777777" w:rsidR="00BD37D1" w:rsidRPr="003D65F1" w:rsidRDefault="00DB1D28" w:rsidP="006B2AEA">
            <w:pPr>
              <w:pStyle w:val="TableParagraph"/>
              <w:numPr>
                <w:ilvl w:val="0"/>
                <w:numId w:val="5"/>
              </w:numPr>
              <w:spacing w:line="249" w:lineRule="exact"/>
            </w:pPr>
            <w:r w:rsidRPr="003D65F1">
              <w:t>Capacity</w:t>
            </w:r>
            <w:r w:rsidR="004842EB" w:rsidRPr="003D65F1">
              <w:t xml:space="preserve"> </w:t>
            </w:r>
          </w:p>
        </w:tc>
        <w:tc>
          <w:tcPr>
            <w:tcW w:w="948" w:type="pct"/>
          </w:tcPr>
          <w:p w14:paraId="5984A137" w14:textId="132CC18A" w:rsidR="006D761F" w:rsidRPr="00E54329" w:rsidRDefault="003F612C" w:rsidP="00DB1D28">
            <w:pPr>
              <w:pStyle w:val="TableParagraph"/>
              <w:spacing w:line="268" w:lineRule="exact"/>
              <w:ind w:left="633" w:right="622"/>
              <w:jc w:val="center"/>
            </w:pPr>
            <w:r w:rsidRPr="00E54329">
              <w:t>25</w:t>
            </w:r>
          </w:p>
        </w:tc>
      </w:tr>
      <w:tr w:rsidR="006B6866" w:rsidRPr="003D65F1" w14:paraId="451180BC" w14:textId="77777777" w:rsidTr="00820585">
        <w:trPr>
          <w:trHeight w:val="20"/>
        </w:trPr>
        <w:tc>
          <w:tcPr>
            <w:tcW w:w="4052" w:type="pct"/>
          </w:tcPr>
          <w:p w14:paraId="69A04708" w14:textId="77777777" w:rsidR="006B6866" w:rsidRPr="003D65F1" w:rsidRDefault="00DB1D28" w:rsidP="006B2AEA">
            <w:pPr>
              <w:pStyle w:val="TableParagraph"/>
              <w:numPr>
                <w:ilvl w:val="0"/>
                <w:numId w:val="5"/>
              </w:numPr>
              <w:spacing w:line="268" w:lineRule="exact"/>
            </w:pPr>
            <w:r w:rsidRPr="003D65F1">
              <w:t>Health and Safety</w:t>
            </w:r>
          </w:p>
        </w:tc>
        <w:tc>
          <w:tcPr>
            <w:tcW w:w="948" w:type="pct"/>
            <w:tcBorders>
              <w:bottom w:val="double" w:sz="1" w:space="0" w:color="000000"/>
            </w:tcBorders>
          </w:tcPr>
          <w:p w14:paraId="44D1F0D9" w14:textId="0516B825" w:rsidR="006D761F" w:rsidRPr="00E54329" w:rsidRDefault="003F612C" w:rsidP="00DB1D28">
            <w:pPr>
              <w:pStyle w:val="TableParagraph"/>
              <w:spacing w:line="268" w:lineRule="exact"/>
              <w:ind w:left="633" w:right="622"/>
              <w:jc w:val="center"/>
            </w:pPr>
            <w:r w:rsidRPr="00E54329">
              <w:t>15</w:t>
            </w:r>
          </w:p>
        </w:tc>
      </w:tr>
      <w:tr w:rsidR="006D761F" w:rsidRPr="003D65F1" w14:paraId="294D1F3F" w14:textId="77777777" w:rsidTr="00820585">
        <w:trPr>
          <w:trHeight w:val="20"/>
        </w:trPr>
        <w:tc>
          <w:tcPr>
            <w:tcW w:w="4052" w:type="pct"/>
          </w:tcPr>
          <w:p w14:paraId="4B848636" w14:textId="77777777" w:rsidR="00AA74FF" w:rsidRPr="003D65F1" w:rsidRDefault="00DB1D28" w:rsidP="006B2AEA">
            <w:pPr>
              <w:pStyle w:val="TableParagraph"/>
              <w:numPr>
                <w:ilvl w:val="0"/>
                <w:numId w:val="5"/>
              </w:numPr>
              <w:spacing w:line="268" w:lineRule="exact"/>
            </w:pPr>
            <w:r w:rsidRPr="003D65F1">
              <w:t>Local Involvement</w:t>
            </w:r>
            <w:r w:rsidR="00AA74FF" w:rsidRPr="003D65F1">
              <w:t xml:space="preserve"> </w:t>
            </w:r>
          </w:p>
        </w:tc>
        <w:tc>
          <w:tcPr>
            <w:tcW w:w="948" w:type="pct"/>
            <w:tcBorders>
              <w:bottom w:val="double" w:sz="1" w:space="0" w:color="000000"/>
            </w:tcBorders>
          </w:tcPr>
          <w:p w14:paraId="361D9E42" w14:textId="34149723" w:rsidR="006D761F" w:rsidRPr="00E54329" w:rsidRDefault="003F612C">
            <w:pPr>
              <w:pStyle w:val="TableParagraph"/>
              <w:spacing w:line="268" w:lineRule="exact"/>
              <w:ind w:left="633" w:right="622"/>
              <w:jc w:val="center"/>
            </w:pPr>
            <w:r w:rsidRPr="00E54329">
              <w:t>5</w:t>
            </w:r>
          </w:p>
        </w:tc>
      </w:tr>
      <w:tr w:rsidR="00DB1D28" w:rsidRPr="003D65F1" w14:paraId="70BE1A50" w14:textId="77777777" w:rsidTr="00820585">
        <w:trPr>
          <w:trHeight w:val="20"/>
        </w:trPr>
        <w:tc>
          <w:tcPr>
            <w:tcW w:w="4052" w:type="pct"/>
          </w:tcPr>
          <w:p w14:paraId="0EB4827D" w14:textId="77777777" w:rsidR="00DB1D28" w:rsidRPr="003D65F1" w:rsidRDefault="00DB1D28" w:rsidP="006B2AEA">
            <w:pPr>
              <w:pStyle w:val="TableParagraph"/>
              <w:numPr>
                <w:ilvl w:val="0"/>
                <w:numId w:val="5"/>
              </w:numPr>
              <w:spacing w:line="268" w:lineRule="exact"/>
            </w:pPr>
            <w:r w:rsidRPr="003D65F1">
              <w:t>Contract Terms &amp; Conditions</w:t>
            </w:r>
          </w:p>
        </w:tc>
        <w:tc>
          <w:tcPr>
            <w:tcW w:w="948" w:type="pct"/>
            <w:tcBorders>
              <w:bottom w:val="double" w:sz="1" w:space="0" w:color="000000"/>
            </w:tcBorders>
          </w:tcPr>
          <w:p w14:paraId="3DFEBDA4" w14:textId="14F6EAF1" w:rsidR="00DB1D28" w:rsidRPr="00E54329" w:rsidRDefault="003F612C">
            <w:pPr>
              <w:pStyle w:val="TableParagraph"/>
              <w:spacing w:line="268" w:lineRule="exact"/>
              <w:ind w:left="633" w:right="622"/>
              <w:jc w:val="center"/>
            </w:pPr>
            <w:r w:rsidRPr="00E54329">
              <w:t>5</w:t>
            </w:r>
          </w:p>
        </w:tc>
      </w:tr>
      <w:tr w:rsidR="006B6866" w:rsidRPr="003D65F1" w14:paraId="351E4DFA" w14:textId="77777777" w:rsidTr="00820585">
        <w:trPr>
          <w:trHeight w:val="268"/>
        </w:trPr>
        <w:tc>
          <w:tcPr>
            <w:tcW w:w="4052" w:type="pct"/>
          </w:tcPr>
          <w:p w14:paraId="480451D1" w14:textId="77777777" w:rsidR="006B6866" w:rsidRPr="003D65F1" w:rsidRDefault="00CD394C" w:rsidP="00CD394C">
            <w:pPr>
              <w:pStyle w:val="TableParagraph"/>
              <w:spacing w:line="248" w:lineRule="exact"/>
              <w:ind w:left="107"/>
              <w:rPr>
                <w:b/>
              </w:rPr>
            </w:pPr>
            <w:r w:rsidRPr="003D65F1">
              <w:rPr>
                <w:b/>
              </w:rPr>
              <w:t>TOTAL</w:t>
            </w:r>
          </w:p>
        </w:tc>
        <w:tc>
          <w:tcPr>
            <w:tcW w:w="948" w:type="pct"/>
          </w:tcPr>
          <w:p w14:paraId="68C3A859" w14:textId="77777777" w:rsidR="006B6866" w:rsidRPr="003D65F1" w:rsidRDefault="00FE4B3D">
            <w:pPr>
              <w:pStyle w:val="TableParagraph"/>
              <w:spacing w:line="248" w:lineRule="exact"/>
              <w:ind w:left="632" w:right="622"/>
              <w:jc w:val="center"/>
              <w:rPr>
                <w:b/>
              </w:rPr>
            </w:pPr>
            <w:r w:rsidRPr="003D65F1">
              <w:rPr>
                <w:b/>
              </w:rPr>
              <w:t>100</w:t>
            </w:r>
          </w:p>
        </w:tc>
      </w:tr>
    </w:tbl>
    <w:p w14:paraId="66A23C05" w14:textId="77777777" w:rsidR="007601CF" w:rsidRPr="003D65F1" w:rsidRDefault="007601CF" w:rsidP="00CD0DD1">
      <w:pPr>
        <w:spacing w:line="248" w:lineRule="exact"/>
      </w:pPr>
    </w:p>
    <w:p w14:paraId="78E5819A" w14:textId="17A71031" w:rsidR="00406F7E" w:rsidRPr="003D65F1" w:rsidRDefault="00ED7E51" w:rsidP="00406F7E">
      <w:pPr>
        <w:pStyle w:val="BodyText"/>
        <w:spacing w:before="52"/>
      </w:pPr>
      <w:r w:rsidRPr="003D65F1">
        <w:rPr>
          <w:color w:val="131313"/>
        </w:rPr>
        <w:t>Tenders who fail</w:t>
      </w:r>
      <w:r w:rsidR="00DB1D28" w:rsidRPr="003D65F1">
        <w:rPr>
          <w:color w:val="131313"/>
        </w:rPr>
        <w:t xml:space="preserve"> to score 2 or more on any attribute</w:t>
      </w:r>
      <w:r w:rsidRPr="003D65F1">
        <w:rPr>
          <w:color w:val="131313"/>
        </w:rPr>
        <w:t xml:space="preserve">, or </w:t>
      </w:r>
      <w:r w:rsidRPr="003D65F1">
        <w:t>a minimum 75</w:t>
      </w:r>
      <w:r w:rsidR="00877A73" w:rsidRPr="003D65F1">
        <w:t xml:space="preserve">% </w:t>
      </w:r>
      <w:r w:rsidRPr="003D65F1">
        <w:t xml:space="preserve">total </w:t>
      </w:r>
      <w:r w:rsidR="00877A73" w:rsidRPr="003D65F1">
        <w:t xml:space="preserve">Non-Price </w:t>
      </w:r>
      <w:r w:rsidRPr="003D65F1">
        <w:t>weighted score,</w:t>
      </w:r>
      <w:r w:rsidRPr="003D65F1">
        <w:rPr>
          <w:color w:val="131313"/>
        </w:rPr>
        <w:t xml:space="preserve"> </w:t>
      </w:r>
      <w:r w:rsidR="000B25DE" w:rsidRPr="003D65F1">
        <w:rPr>
          <w:color w:val="131313"/>
        </w:rPr>
        <w:t xml:space="preserve">may </w:t>
      </w:r>
      <w:r w:rsidR="00877A73" w:rsidRPr="003D65F1">
        <w:rPr>
          <w:color w:val="131313"/>
        </w:rPr>
        <w:t>be</w:t>
      </w:r>
      <w:r w:rsidR="00DB1D28" w:rsidRPr="003D65F1">
        <w:rPr>
          <w:color w:val="131313"/>
        </w:rPr>
        <w:t xml:space="preserve"> rejected and </w:t>
      </w:r>
      <w:r w:rsidR="000B25DE" w:rsidRPr="003D65F1">
        <w:t xml:space="preserve">may </w:t>
      </w:r>
      <w:r w:rsidRPr="003D65F1">
        <w:t>not be considered any further.</w:t>
      </w:r>
    </w:p>
    <w:p w14:paraId="17A9DF78" w14:textId="5086ED95" w:rsidR="007601CF" w:rsidRDefault="007601CF" w:rsidP="00820585">
      <w:pPr>
        <w:pStyle w:val="BodyText"/>
        <w:spacing w:before="52"/>
      </w:pPr>
    </w:p>
    <w:p w14:paraId="63555474" w14:textId="1E41CD21" w:rsidR="004D6655" w:rsidRDefault="004D6655" w:rsidP="00820585">
      <w:pPr>
        <w:pStyle w:val="BodyText"/>
        <w:spacing w:before="52"/>
      </w:pPr>
    </w:p>
    <w:p w14:paraId="5D673132" w14:textId="4A892BE7" w:rsidR="004D6655" w:rsidRDefault="004D6655" w:rsidP="00820585">
      <w:pPr>
        <w:pStyle w:val="BodyText"/>
        <w:spacing w:before="52"/>
      </w:pPr>
    </w:p>
    <w:p w14:paraId="0B662752" w14:textId="731EE5C4" w:rsidR="004D6655" w:rsidRDefault="004D6655" w:rsidP="00820585">
      <w:pPr>
        <w:pStyle w:val="BodyText"/>
        <w:spacing w:before="52"/>
      </w:pPr>
    </w:p>
    <w:p w14:paraId="03617ECD" w14:textId="77777777" w:rsidR="004D6655" w:rsidRPr="003D65F1" w:rsidRDefault="004D6655" w:rsidP="00820585">
      <w:pPr>
        <w:pStyle w:val="BodyText"/>
        <w:spacing w:before="52"/>
      </w:pPr>
    </w:p>
    <w:tbl>
      <w:tblPr>
        <w:tblW w:w="4935"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Look w:val="01E0" w:firstRow="1" w:lastRow="1" w:firstColumn="1" w:lastColumn="1" w:noHBand="0" w:noVBand="0"/>
      </w:tblPr>
      <w:tblGrid>
        <w:gridCol w:w="992"/>
        <w:gridCol w:w="2977"/>
        <w:gridCol w:w="6095"/>
      </w:tblGrid>
      <w:tr w:rsidR="00406F7E" w:rsidRPr="003D65F1" w14:paraId="00E3FD96" w14:textId="77777777" w:rsidTr="004D6655">
        <w:trPr>
          <w:trHeight w:val="20"/>
        </w:trPr>
        <w:tc>
          <w:tcPr>
            <w:tcW w:w="493" w:type="pct"/>
            <w:tcBorders>
              <w:top w:val="single" w:sz="4" w:space="0" w:color="auto"/>
              <w:left w:val="nil"/>
              <w:bottom w:val="single" w:sz="4" w:space="0" w:color="auto"/>
            </w:tcBorders>
            <w:shd w:val="clear" w:color="auto" w:fill="auto"/>
          </w:tcPr>
          <w:p w14:paraId="6AEEAF12" w14:textId="77777777" w:rsidR="00406F7E" w:rsidRPr="003D65F1" w:rsidRDefault="00406F7E" w:rsidP="00EF3341">
            <w:pPr>
              <w:pStyle w:val="TableParagraph"/>
              <w:rPr>
                <w:b/>
              </w:rPr>
            </w:pPr>
            <w:r w:rsidRPr="003D65F1">
              <w:rPr>
                <w:b/>
              </w:rPr>
              <w:lastRenderedPageBreak/>
              <w:t>Score:</w:t>
            </w:r>
          </w:p>
        </w:tc>
        <w:tc>
          <w:tcPr>
            <w:tcW w:w="1479" w:type="pct"/>
            <w:tcBorders>
              <w:top w:val="single" w:sz="4" w:space="0" w:color="auto"/>
              <w:bottom w:val="single" w:sz="4" w:space="0" w:color="auto"/>
              <w:right w:val="nil"/>
            </w:tcBorders>
            <w:shd w:val="clear" w:color="auto" w:fill="auto"/>
          </w:tcPr>
          <w:p w14:paraId="61BF3362" w14:textId="77777777" w:rsidR="00406F7E" w:rsidRPr="003D65F1" w:rsidRDefault="00406F7E" w:rsidP="00820585">
            <w:pPr>
              <w:pStyle w:val="TableParagraph"/>
            </w:pPr>
          </w:p>
        </w:tc>
        <w:tc>
          <w:tcPr>
            <w:tcW w:w="3028" w:type="pct"/>
            <w:tcBorders>
              <w:top w:val="single" w:sz="4" w:space="0" w:color="auto"/>
              <w:left w:val="nil"/>
              <w:bottom w:val="single" w:sz="4" w:space="0" w:color="auto"/>
              <w:right w:val="nil"/>
            </w:tcBorders>
            <w:shd w:val="clear" w:color="auto" w:fill="auto"/>
          </w:tcPr>
          <w:p w14:paraId="7F231B87" w14:textId="77777777" w:rsidR="00406F7E" w:rsidRPr="003D65F1" w:rsidRDefault="00406F7E" w:rsidP="00820585">
            <w:pPr>
              <w:pStyle w:val="TableParagraph"/>
              <w:spacing w:line="259" w:lineRule="auto"/>
              <w:ind w:left="104" w:right="321"/>
              <w:jc w:val="both"/>
            </w:pPr>
          </w:p>
        </w:tc>
      </w:tr>
      <w:tr w:rsidR="007601CF" w:rsidRPr="003D65F1" w14:paraId="1222448B" w14:textId="77777777" w:rsidTr="004D6655">
        <w:trPr>
          <w:trHeight w:val="20"/>
        </w:trPr>
        <w:tc>
          <w:tcPr>
            <w:tcW w:w="493" w:type="pct"/>
            <w:tcBorders>
              <w:top w:val="single" w:sz="4" w:space="0" w:color="auto"/>
              <w:left w:val="nil"/>
              <w:bottom w:val="single" w:sz="4" w:space="0" w:color="auto"/>
            </w:tcBorders>
            <w:shd w:val="clear" w:color="auto" w:fill="auto"/>
          </w:tcPr>
          <w:p w14:paraId="45841A91" w14:textId="77777777" w:rsidR="007601CF" w:rsidRPr="003D65F1" w:rsidRDefault="00406F7E" w:rsidP="00EF3341">
            <w:pPr>
              <w:pStyle w:val="TableParagraph"/>
              <w:rPr>
                <w:b/>
              </w:rPr>
            </w:pPr>
            <w:r w:rsidRPr="003D65F1">
              <w:rPr>
                <w:b/>
              </w:rPr>
              <w:t>4</w:t>
            </w:r>
          </w:p>
        </w:tc>
        <w:tc>
          <w:tcPr>
            <w:tcW w:w="1479" w:type="pct"/>
            <w:tcBorders>
              <w:top w:val="single" w:sz="4" w:space="0" w:color="auto"/>
              <w:bottom w:val="single" w:sz="4" w:space="0" w:color="auto"/>
              <w:right w:val="nil"/>
            </w:tcBorders>
            <w:shd w:val="clear" w:color="auto" w:fill="auto"/>
          </w:tcPr>
          <w:p w14:paraId="77FBF38E" w14:textId="77777777" w:rsidR="007601CF" w:rsidRPr="003D65F1" w:rsidRDefault="00406F7E" w:rsidP="00820585">
            <w:pPr>
              <w:pStyle w:val="TableParagraph"/>
            </w:pPr>
            <w:r w:rsidRPr="003D65F1">
              <w:t>Exceptional</w:t>
            </w:r>
            <w:r w:rsidR="00820585" w:rsidRPr="003D65F1">
              <w:t xml:space="preserve"> </w:t>
            </w:r>
            <w:r w:rsidR="007601CF" w:rsidRPr="003D65F1">
              <w:t>(exceeds the criterion in some aspects)</w:t>
            </w:r>
          </w:p>
        </w:tc>
        <w:tc>
          <w:tcPr>
            <w:tcW w:w="3028" w:type="pct"/>
            <w:tcBorders>
              <w:top w:val="single" w:sz="4" w:space="0" w:color="auto"/>
              <w:left w:val="nil"/>
              <w:bottom w:val="single" w:sz="4" w:space="0" w:color="auto"/>
              <w:right w:val="nil"/>
            </w:tcBorders>
            <w:shd w:val="clear" w:color="auto" w:fill="auto"/>
          </w:tcPr>
          <w:p w14:paraId="17BB93D0" w14:textId="7FEBA6F4" w:rsidR="007601CF" w:rsidRPr="003D65F1" w:rsidRDefault="007601CF" w:rsidP="00820585">
            <w:pPr>
              <w:pStyle w:val="TableParagraph"/>
              <w:spacing w:line="259" w:lineRule="auto"/>
              <w:ind w:left="104" w:right="321"/>
              <w:jc w:val="both"/>
            </w:pPr>
            <w:r w:rsidRPr="003D65F1">
              <w:t xml:space="preserve">Satisfies the criterion with additional benefits. </w:t>
            </w:r>
            <w:r w:rsidR="00406F7E" w:rsidRPr="003D65F1">
              <w:t>Exceptional</w:t>
            </w:r>
            <w:r w:rsidRPr="003D65F1">
              <w:t xml:space="preserve"> demonstration by the Tenderer of the relevant ability, understanding, experience, skills, </w:t>
            </w:r>
            <w:r w:rsidR="002118B5" w:rsidRPr="003D65F1">
              <w:t>and resource</w:t>
            </w:r>
            <w:r w:rsidRPr="003D65F1">
              <w:t xml:space="preserve"> and quality measures required to meet the criterion. Response identifies factors that will offer potential added value, with supporting evidence.</w:t>
            </w:r>
          </w:p>
        </w:tc>
      </w:tr>
      <w:tr w:rsidR="007601CF" w:rsidRPr="003D65F1" w14:paraId="6A2CAF7B" w14:textId="77777777" w:rsidTr="004D6655">
        <w:trPr>
          <w:trHeight w:val="20"/>
        </w:trPr>
        <w:tc>
          <w:tcPr>
            <w:tcW w:w="493" w:type="pct"/>
            <w:tcBorders>
              <w:top w:val="single" w:sz="4" w:space="0" w:color="auto"/>
              <w:left w:val="nil"/>
              <w:bottom w:val="single" w:sz="4" w:space="0" w:color="auto"/>
            </w:tcBorders>
            <w:shd w:val="clear" w:color="auto" w:fill="auto"/>
          </w:tcPr>
          <w:p w14:paraId="47AC41E4" w14:textId="77777777" w:rsidR="007601CF" w:rsidRPr="003D65F1" w:rsidRDefault="00406F7E" w:rsidP="00EF3341">
            <w:pPr>
              <w:pStyle w:val="TableParagraph"/>
              <w:rPr>
                <w:b/>
              </w:rPr>
            </w:pPr>
            <w:r w:rsidRPr="003D65F1">
              <w:rPr>
                <w:b/>
              </w:rPr>
              <w:t>3</w:t>
            </w:r>
          </w:p>
        </w:tc>
        <w:tc>
          <w:tcPr>
            <w:tcW w:w="1479" w:type="pct"/>
            <w:tcBorders>
              <w:top w:val="single" w:sz="4" w:space="0" w:color="auto"/>
              <w:bottom w:val="single" w:sz="4" w:space="0" w:color="auto"/>
              <w:right w:val="nil"/>
            </w:tcBorders>
            <w:shd w:val="clear" w:color="auto" w:fill="auto"/>
          </w:tcPr>
          <w:p w14:paraId="3668A6EA" w14:textId="77777777" w:rsidR="007601CF" w:rsidRPr="003D65F1" w:rsidRDefault="007601CF" w:rsidP="00820585">
            <w:pPr>
              <w:pStyle w:val="TableParagraph"/>
            </w:pPr>
            <w:r w:rsidRPr="003D65F1">
              <w:t>Good</w:t>
            </w:r>
            <w:r w:rsidR="00820585" w:rsidRPr="003D65F1">
              <w:t xml:space="preserve"> </w:t>
            </w:r>
            <w:r w:rsidRPr="003D65F1">
              <w:t>(meets the criterion in full)</w:t>
            </w:r>
          </w:p>
        </w:tc>
        <w:tc>
          <w:tcPr>
            <w:tcW w:w="3028" w:type="pct"/>
            <w:tcBorders>
              <w:top w:val="single" w:sz="4" w:space="0" w:color="auto"/>
              <w:left w:val="nil"/>
              <w:bottom w:val="single" w:sz="4" w:space="0" w:color="auto"/>
              <w:right w:val="nil"/>
            </w:tcBorders>
            <w:shd w:val="clear" w:color="auto" w:fill="auto"/>
          </w:tcPr>
          <w:p w14:paraId="67D825BD" w14:textId="3934F2EA" w:rsidR="007601CF" w:rsidRPr="003D65F1" w:rsidRDefault="007601CF" w:rsidP="00820585">
            <w:pPr>
              <w:pStyle w:val="TableParagraph"/>
              <w:spacing w:line="259" w:lineRule="auto"/>
              <w:ind w:left="104" w:right="111"/>
              <w:jc w:val="both"/>
            </w:pPr>
            <w:r w:rsidRPr="003D65F1">
              <w:t xml:space="preserve">Satisfies the criterion in full. Demonstration by the Tenderer of the relevant ability, understanding, experience, skills, </w:t>
            </w:r>
            <w:r w:rsidR="002118B5" w:rsidRPr="003D65F1">
              <w:t>and resource</w:t>
            </w:r>
            <w:r w:rsidRPr="003D65F1">
              <w:t xml:space="preserve"> and quality measures required to meet the criterion, with supporting evidence.</w:t>
            </w:r>
          </w:p>
        </w:tc>
      </w:tr>
      <w:tr w:rsidR="007601CF" w:rsidRPr="003D65F1" w14:paraId="68E94CC1" w14:textId="77777777" w:rsidTr="004D6655">
        <w:trPr>
          <w:trHeight w:val="20"/>
        </w:trPr>
        <w:tc>
          <w:tcPr>
            <w:tcW w:w="493" w:type="pct"/>
            <w:tcBorders>
              <w:top w:val="single" w:sz="4" w:space="0" w:color="auto"/>
              <w:left w:val="nil"/>
              <w:bottom w:val="single" w:sz="4" w:space="0" w:color="auto"/>
            </w:tcBorders>
            <w:shd w:val="clear" w:color="auto" w:fill="auto"/>
          </w:tcPr>
          <w:p w14:paraId="4F54EA22" w14:textId="77777777" w:rsidR="007601CF" w:rsidRPr="003D65F1" w:rsidRDefault="00406F7E" w:rsidP="00EF3341">
            <w:pPr>
              <w:pStyle w:val="TableParagraph"/>
              <w:rPr>
                <w:b/>
              </w:rPr>
            </w:pPr>
            <w:r w:rsidRPr="003D65F1">
              <w:rPr>
                <w:b/>
              </w:rPr>
              <w:t>2</w:t>
            </w:r>
          </w:p>
        </w:tc>
        <w:tc>
          <w:tcPr>
            <w:tcW w:w="1479" w:type="pct"/>
            <w:tcBorders>
              <w:top w:val="single" w:sz="4" w:space="0" w:color="auto"/>
              <w:bottom w:val="single" w:sz="4" w:space="0" w:color="auto"/>
              <w:right w:val="nil"/>
            </w:tcBorders>
            <w:shd w:val="clear" w:color="auto" w:fill="auto"/>
          </w:tcPr>
          <w:p w14:paraId="07A6FC23" w14:textId="77777777" w:rsidR="007601CF" w:rsidRPr="003D65F1" w:rsidRDefault="007601CF" w:rsidP="00820585">
            <w:pPr>
              <w:pStyle w:val="TableParagraph"/>
              <w:spacing w:line="261" w:lineRule="auto"/>
              <w:ind w:right="342"/>
            </w:pPr>
            <w:r w:rsidRPr="003D65F1">
              <w:t>Minor Reservations (marginally deficient)</w:t>
            </w:r>
          </w:p>
        </w:tc>
        <w:tc>
          <w:tcPr>
            <w:tcW w:w="3028" w:type="pct"/>
            <w:tcBorders>
              <w:top w:val="single" w:sz="4" w:space="0" w:color="auto"/>
              <w:left w:val="nil"/>
              <w:bottom w:val="single" w:sz="4" w:space="0" w:color="auto"/>
              <w:right w:val="nil"/>
            </w:tcBorders>
            <w:shd w:val="clear" w:color="auto" w:fill="auto"/>
          </w:tcPr>
          <w:p w14:paraId="2C237FC4" w14:textId="2B7C5840" w:rsidR="007601CF" w:rsidRPr="003D65F1" w:rsidRDefault="007601CF" w:rsidP="00820585">
            <w:pPr>
              <w:pStyle w:val="TableParagraph"/>
              <w:spacing w:line="259" w:lineRule="auto"/>
              <w:ind w:left="104" w:right="152"/>
              <w:jc w:val="both"/>
            </w:pPr>
            <w:r w:rsidRPr="003D65F1">
              <w:t xml:space="preserve">Satisfies the criterion with minor reservations. Some minor reservations of the Tenderer’s relevant ability, understanding, experience, skills, </w:t>
            </w:r>
            <w:r w:rsidR="002118B5" w:rsidRPr="003D65F1">
              <w:t>and resource</w:t>
            </w:r>
            <w:r w:rsidRPr="003D65F1">
              <w:t xml:space="preserve"> and quality measures</w:t>
            </w:r>
            <w:r w:rsidR="00406F7E" w:rsidRPr="003D65F1">
              <w:t xml:space="preserve"> required to meet the criterion</w:t>
            </w:r>
            <w:r w:rsidRPr="003D65F1">
              <w:t>.</w:t>
            </w:r>
            <w:r w:rsidR="00406F7E" w:rsidRPr="003D65F1">
              <w:t xml:space="preserve"> Additional management/monitoring mechanisms needed to ensure compliance.</w:t>
            </w:r>
          </w:p>
        </w:tc>
      </w:tr>
      <w:tr w:rsidR="007601CF" w:rsidRPr="003D65F1" w14:paraId="71954167" w14:textId="77777777" w:rsidTr="004D6655">
        <w:trPr>
          <w:trHeight w:val="20"/>
        </w:trPr>
        <w:tc>
          <w:tcPr>
            <w:tcW w:w="493" w:type="pct"/>
            <w:tcBorders>
              <w:top w:val="single" w:sz="4" w:space="0" w:color="auto"/>
              <w:left w:val="nil"/>
              <w:bottom w:val="single" w:sz="4" w:space="0" w:color="auto"/>
            </w:tcBorders>
            <w:shd w:val="clear" w:color="auto" w:fill="auto"/>
          </w:tcPr>
          <w:p w14:paraId="59327E0D" w14:textId="77777777" w:rsidR="007601CF" w:rsidRPr="003D65F1" w:rsidRDefault="00406F7E" w:rsidP="00EF3341">
            <w:pPr>
              <w:pStyle w:val="TableParagraph"/>
              <w:rPr>
                <w:b/>
              </w:rPr>
            </w:pPr>
            <w:r w:rsidRPr="003D65F1">
              <w:rPr>
                <w:b/>
              </w:rPr>
              <w:t>1</w:t>
            </w:r>
          </w:p>
        </w:tc>
        <w:tc>
          <w:tcPr>
            <w:tcW w:w="1479" w:type="pct"/>
            <w:tcBorders>
              <w:top w:val="single" w:sz="4" w:space="0" w:color="auto"/>
              <w:bottom w:val="single" w:sz="4" w:space="0" w:color="auto"/>
              <w:right w:val="nil"/>
            </w:tcBorders>
            <w:shd w:val="clear" w:color="auto" w:fill="auto"/>
          </w:tcPr>
          <w:p w14:paraId="011A8ED2" w14:textId="77777777" w:rsidR="007601CF" w:rsidRPr="003D65F1" w:rsidRDefault="007601CF" w:rsidP="00820585">
            <w:pPr>
              <w:pStyle w:val="TableParagraph"/>
              <w:spacing w:line="259" w:lineRule="auto"/>
              <w:ind w:right="232"/>
            </w:pPr>
            <w:r w:rsidRPr="003D65F1">
              <w:t>Serious Reservations (significant issues that can’t be addressed)</w:t>
            </w:r>
          </w:p>
        </w:tc>
        <w:tc>
          <w:tcPr>
            <w:tcW w:w="3028" w:type="pct"/>
            <w:tcBorders>
              <w:top w:val="single" w:sz="4" w:space="0" w:color="auto"/>
              <w:left w:val="nil"/>
              <w:bottom w:val="single" w:sz="4" w:space="0" w:color="auto"/>
              <w:right w:val="nil"/>
            </w:tcBorders>
            <w:shd w:val="clear" w:color="auto" w:fill="auto"/>
          </w:tcPr>
          <w:p w14:paraId="72E5B673" w14:textId="7DC6CAA8" w:rsidR="007601CF" w:rsidRPr="003D65F1" w:rsidRDefault="007601CF" w:rsidP="00820585">
            <w:pPr>
              <w:pStyle w:val="TableParagraph"/>
              <w:spacing w:line="259" w:lineRule="auto"/>
              <w:ind w:left="104" w:right="101"/>
              <w:jc w:val="both"/>
            </w:pPr>
            <w:r w:rsidRPr="003D65F1">
              <w:t xml:space="preserve">Only partially satisfies the criterion with major reservations. Considerable reservations of the Tenderer’s relevant ability, understanding, experience, skills, </w:t>
            </w:r>
            <w:r w:rsidR="002118B5" w:rsidRPr="003D65F1">
              <w:t>and resource</w:t>
            </w:r>
            <w:r w:rsidRPr="003D65F1">
              <w:t xml:space="preserve"> and quality measures required to meet the criterion</w:t>
            </w:r>
            <w:r w:rsidR="00406F7E" w:rsidRPr="003D65F1">
              <w:t xml:space="preserve">. </w:t>
            </w:r>
          </w:p>
        </w:tc>
      </w:tr>
      <w:tr w:rsidR="007601CF" w:rsidRPr="003D65F1" w14:paraId="26BDC9E8" w14:textId="77777777" w:rsidTr="004D6655">
        <w:trPr>
          <w:trHeight w:val="20"/>
        </w:trPr>
        <w:tc>
          <w:tcPr>
            <w:tcW w:w="493" w:type="pct"/>
            <w:tcBorders>
              <w:top w:val="single" w:sz="4" w:space="0" w:color="auto"/>
              <w:left w:val="nil"/>
              <w:bottom w:val="single" w:sz="4" w:space="0" w:color="auto"/>
            </w:tcBorders>
            <w:shd w:val="clear" w:color="auto" w:fill="auto"/>
          </w:tcPr>
          <w:p w14:paraId="05FAF9E4" w14:textId="77777777" w:rsidR="007601CF" w:rsidRPr="003D65F1" w:rsidRDefault="007601CF" w:rsidP="00406F7E">
            <w:pPr>
              <w:pStyle w:val="TableParagraph"/>
              <w:rPr>
                <w:b/>
              </w:rPr>
            </w:pPr>
            <w:r w:rsidRPr="003D65F1">
              <w:rPr>
                <w:b/>
              </w:rPr>
              <w:t>0</w:t>
            </w:r>
          </w:p>
        </w:tc>
        <w:tc>
          <w:tcPr>
            <w:tcW w:w="1479" w:type="pct"/>
            <w:tcBorders>
              <w:top w:val="single" w:sz="4" w:space="0" w:color="auto"/>
              <w:bottom w:val="single" w:sz="4" w:space="0" w:color="auto"/>
              <w:right w:val="nil"/>
            </w:tcBorders>
            <w:shd w:val="clear" w:color="auto" w:fill="auto"/>
          </w:tcPr>
          <w:p w14:paraId="085161D8" w14:textId="77777777" w:rsidR="007601CF" w:rsidRPr="003D65F1" w:rsidRDefault="007601CF" w:rsidP="00820585">
            <w:pPr>
              <w:pStyle w:val="TableParagraph"/>
              <w:spacing w:line="259" w:lineRule="auto"/>
              <w:ind w:right="282"/>
            </w:pPr>
            <w:r w:rsidRPr="003D65F1">
              <w:t>Unacceptable (significant issues not capable of being resolved)</w:t>
            </w:r>
          </w:p>
        </w:tc>
        <w:tc>
          <w:tcPr>
            <w:tcW w:w="3028" w:type="pct"/>
            <w:tcBorders>
              <w:top w:val="single" w:sz="4" w:space="0" w:color="auto"/>
              <w:left w:val="nil"/>
              <w:bottom w:val="single" w:sz="4" w:space="0" w:color="auto"/>
              <w:right w:val="nil"/>
            </w:tcBorders>
            <w:shd w:val="clear" w:color="auto" w:fill="auto"/>
          </w:tcPr>
          <w:p w14:paraId="35234FEB" w14:textId="77777777" w:rsidR="007601CF" w:rsidRPr="003D65F1" w:rsidRDefault="007601CF" w:rsidP="00820585">
            <w:pPr>
              <w:pStyle w:val="TableParagraph"/>
              <w:spacing w:line="259" w:lineRule="auto"/>
              <w:ind w:left="104" w:right="111"/>
              <w:jc w:val="both"/>
            </w:pPr>
            <w:r w:rsidRPr="003D65F1">
              <w:t>Does not meet the criterion. Does not comply and/or insufficient information provided to demonstrate that the Tenderer has the ability, understanding, experience, skills, resource and quality measures required to meet the criterion</w:t>
            </w:r>
            <w:r w:rsidR="00406F7E" w:rsidRPr="003D65F1">
              <w:t>.</w:t>
            </w:r>
          </w:p>
        </w:tc>
      </w:tr>
    </w:tbl>
    <w:p w14:paraId="59F79376" w14:textId="77777777" w:rsidR="00DB1D28" w:rsidRPr="0082478E" w:rsidRDefault="00DB1D28" w:rsidP="007601CF">
      <w:pPr>
        <w:pStyle w:val="08NormalTextSpiire"/>
        <w:rPr>
          <w:lang w:val="en-US"/>
        </w:rPr>
      </w:pPr>
    </w:p>
    <w:p w14:paraId="09E0E8F7" w14:textId="77777777" w:rsidR="00DB1D28" w:rsidRPr="003D65F1" w:rsidRDefault="00DB1D28" w:rsidP="00DB1D28">
      <w:pPr>
        <w:pStyle w:val="Heading2"/>
        <w:spacing w:before="92"/>
        <w:rPr>
          <w:rFonts w:ascii="Arial"/>
        </w:rPr>
      </w:pPr>
      <w:bookmarkStart w:id="53" w:name="_Toc184628203"/>
      <w:r w:rsidRPr="003D65F1">
        <w:rPr>
          <w:rFonts w:ascii="Arial"/>
        </w:rPr>
        <w:t>Stage 3 Price Evaluation</w:t>
      </w:r>
      <w:bookmarkEnd w:id="53"/>
      <w:r w:rsidRPr="003D65F1">
        <w:rPr>
          <w:rFonts w:ascii="Arial"/>
        </w:rPr>
        <w:t xml:space="preserve"> </w:t>
      </w:r>
    </w:p>
    <w:p w14:paraId="14561011" w14:textId="77777777" w:rsidR="00AD7AD4" w:rsidRPr="003D65F1" w:rsidRDefault="00406F7E" w:rsidP="007601CF">
      <w:pPr>
        <w:tabs>
          <w:tab w:val="left" w:pos="1365"/>
        </w:tabs>
      </w:pPr>
      <w:r w:rsidRPr="003D65F1">
        <w:t>The evaluation of price will be based on the following formula.</w:t>
      </w:r>
    </w:p>
    <w:p w14:paraId="44B328D4" w14:textId="77777777" w:rsidR="00AD7AD4" w:rsidRPr="003D65F1" w:rsidRDefault="00AD7AD4" w:rsidP="007601CF">
      <w:pPr>
        <w:tabs>
          <w:tab w:val="left" w:pos="1365"/>
        </w:tabs>
      </w:pPr>
    </w:p>
    <w:p w14:paraId="28321FE3" w14:textId="77777777" w:rsidR="00AD7AD4" w:rsidRPr="003D65F1" w:rsidRDefault="00AD7AD4" w:rsidP="007601CF">
      <w:pPr>
        <w:tabs>
          <w:tab w:val="left" w:pos="1365"/>
        </w:tabs>
      </w:pPr>
    </w:p>
    <w:tbl>
      <w:tblPr>
        <w:tblStyle w:val="TableGrid"/>
        <w:tblpPr w:leftFromText="180" w:rightFromText="180" w:vertAnchor="text" w:horzAnchor="margin" w:tblpXSpec="center" w:tblpYSpec="bottom"/>
        <w:tblW w:w="8697" w:type="dxa"/>
        <w:tblLook w:val="04A0" w:firstRow="1" w:lastRow="0" w:firstColumn="1" w:lastColumn="0" w:noHBand="0" w:noVBand="1"/>
      </w:tblPr>
      <w:tblGrid>
        <w:gridCol w:w="1926"/>
        <w:gridCol w:w="2016"/>
        <w:gridCol w:w="1432"/>
        <w:gridCol w:w="3323"/>
      </w:tblGrid>
      <w:tr w:rsidR="00F2686F" w:rsidRPr="003D65F1" w14:paraId="5587F544" w14:textId="77777777" w:rsidTr="00F2686F">
        <w:trPr>
          <w:trHeight w:val="251"/>
        </w:trPr>
        <w:tc>
          <w:tcPr>
            <w:tcW w:w="1926" w:type="dxa"/>
            <w:tcBorders>
              <w:top w:val="nil"/>
              <w:left w:val="nil"/>
              <w:bottom w:val="nil"/>
              <w:right w:val="nil"/>
            </w:tcBorders>
          </w:tcPr>
          <w:p w14:paraId="25FE1D42" w14:textId="77777777" w:rsidR="00F2686F" w:rsidRPr="0082478E" w:rsidRDefault="00F2686F" w:rsidP="00F2686F">
            <w:pPr>
              <w:pStyle w:val="Header1"/>
              <w:framePr w:hSpace="0" w:wrap="auto" w:vAnchor="margin" w:hAnchor="text" w:xAlign="left" w:yAlign="inline"/>
              <w:rPr>
                <w:lang w:val="en-US"/>
              </w:rPr>
            </w:pPr>
            <w:r w:rsidRPr="0082478E">
              <w:rPr>
                <w:b/>
                <w:lang w:val="en-US"/>
              </w:rPr>
              <w:t>Price score</w:t>
            </w:r>
            <w:r w:rsidR="00232AC2" w:rsidRPr="0082478E">
              <w:rPr>
                <w:lang w:val="en-US"/>
              </w:rPr>
              <w:t xml:space="preserve">       </w:t>
            </w:r>
            <w:r w:rsidRPr="0082478E">
              <w:rPr>
                <w:lang w:val="en-US"/>
              </w:rPr>
              <w:t xml:space="preserve"> =</w:t>
            </w:r>
          </w:p>
        </w:tc>
        <w:tc>
          <w:tcPr>
            <w:tcW w:w="2016" w:type="dxa"/>
            <w:vMerge w:val="restart"/>
            <w:tcBorders>
              <w:top w:val="nil"/>
              <w:left w:val="nil"/>
              <w:bottom w:val="nil"/>
              <w:right w:val="nil"/>
            </w:tcBorders>
            <w:vAlign w:val="center"/>
          </w:tcPr>
          <w:p w14:paraId="20B545FE" w14:textId="10DA0BF1" w:rsidR="00F2686F" w:rsidRPr="0082478E" w:rsidRDefault="003F7893" w:rsidP="00F2686F">
            <w:pPr>
              <w:pStyle w:val="Header1"/>
              <w:framePr w:hSpace="0" w:wrap="auto" w:vAnchor="margin" w:hAnchor="text" w:xAlign="left" w:yAlign="inline"/>
              <w:rPr>
                <w:lang w:val="en-US"/>
              </w:rPr>
            </w:pPr>
            <w:r w:rsidRPr="00E54329">
              <w:rPr>
                <w:lang w:val="en-US"/>
              </w:rPr>
              <w:t>6</w:t>
            </w:r>
            <w:r w:rsidR="00F2686F" w:rsidRPr="00E54329">
              <w:rPr>
                <w:lang w:val="en-US"/>
              </w:rPr>
              <w:t>0</w:t>
            </w:r>
            <w:r w:rsidR="00F2686F" w:rsidRPr="0082478E">
              <w:rPr>
                <w:lang w:val="en-US"/>
              </w:rPr>
              <w:t xml:space="preserve"> </w:t>
            </w:r>
          </w:p>
          <w:p w14:paraId="654AF305" w14:textId="77777777" w:rsidR="00F2686F" w:rsidRPr="0082478E" w:rsidRDefault="00F2686F" w:rsidP="00F2686F">
            <w:pPr>
              <w:pStyle w:val="Header1"/>
              <w:framePr w:hSpace="0" w:wrap="auto" w:vAnchor="margin" w:hAnchor="text" w:xAlign="left" w:yAlign="inline"/>
              <w:rPr>
                <w:lang w:val="en-US"/>
              </w:rPr>
            </w:pPr>
            <w:r w:rsidRPr="0082478E">
              <w:rPr>
                <w:lang w:val="en-US"/>
              </w:rPr>
              <w:t xml:space="preserve">(Highest possible score)   </w:t>
            </w:r>
          </w:p>
        </w:tc>
        <w:tc>
          <w:tcPr>
            <w:tcW w:w="1432" w:type="dxa"/>
            <w:vMerge w:val="restart"/>
            <w:tcBorders>
              <w:top w:val="nil"/>
              <w:left w:val="nil"/>
              <w:right w:val="nil"/>
            </w:tcBorders>
            <w:vAlign w:val="center"/>
          </w:tcPr>
          <w:p w14:paraId="0759E72E" w14:textId="77777777" w:rsidR="00F2686F" w:rsidRPr="0082478E" w:rsidRDefault="00F2686F" w:rsidP="00F2686F">
            <w:pPr>
              <w:pStyle w:val="Header1"/>
              <w:framePr w:hSpace="0" w:wrap="auto" w:vAnchor="margin" w:hAnchor="text" w:xAlign="left" w:yAlign="inline"/>
              <w:rPr>
                <w:lang w:val="en-US"/>
              </w:rPr>
            </w:pPr>
            <w:r w:rsidRPr="0082478E">
              <w:rPr>
                <w:lang w:val="en-US"/>
              </w:rPr>
              <w:t>x</w:t>
            </w:r>
          </w:p>
        </w:tc>
        <w:tc>
          <w:tcPr>
            <w:tcW w:w="3323" w:type="dxa"/>
            <w:tcBorders>
              <w:top w:val="nil"/>
              <w:left w:val="nil"/>
              <w:bottom w:val="single" w:sz="4" w:space="0" w:color="auto"/>
              <w:right w:val="nil"/>
            </w:tcBorders>
          </w:tcPr>
          <w:p w14:paraId="1F067374" w14:textId="77777777" w:rsidR="00F2686F" w:rsidRPr="0082478E" w:rsidRDefault="00F2686F" w:rsidP="00F2686F">
            <w:pPr>
              <w:pStyle w:val="Header1"/>
              <w:framePr w:hSpace="0" w:wrap="auto" w:vAnchor="margin" w:hAnchor="text" w:xAlign="left" w:yAlign="inline"/>
              <w:rPr>
                <w:lang w:val="en-US"/>
              </w:rPr>
            </w:pPr>
            <w:r w:rsidRPr="0082478E">
              <w:rPr>
                <w:lang w:val="en-US"/>
              </w:rPr>
              <w:t xml:space="preserve">Lowest Quality Price </w:t>
            </w:r>
          </w:p>
        </w:tc>
      </w:tr>
      <w:tr w:rsidR="00F2686F" w:rsidRPr="003D65F1" w14:paraId="6EF7377F" w14:textId="77777777" w:rsidTr="00F2686F">
        <w:trPr>
          <w:trHeight w:val="126"/>
        </w:trPr>
        <w:tc>
          <w:tcPr>
            <w:tcW w:w="1926" w:type="dxa"/>
            <w:tcBorders>
              <w:top w:val="nil"/>
              <w:left w:val="nil"/>
              <w:bottom w:val="nil"/>
              <w:right w:val="nil"/>
            </w:tcBorders>
          </w:tcPr>
          <w:p w14:paraId="5BD92085" w14:textId="77777777" w:rsidR="00F2686F" w:rsidRPr="0082478E" w:rsidRDefault="00F2686F" w:rsidP="00F2686F">
            <w:pPr>
              <w:pStyle w:val="Header1"/>
              <w:framePr w:hSpace="0" w:wrap="auto" w:vAnchor="margin" w:hAnchor="text" w:xAlign="left" w:yAlign="inline"/>
              <w:rPr>
                <w:lang w:val="en-US"/>
              </w:rPr>
            </w:pPr>
          </w:p>
        </w:tc>
        <w:tc>
          <w:tcPr>
            <w:tcW w:w="2016" w:type="dxa"/>
            <w:vMerge/>
            <w:tcBorders>
              <w:top w:val="nil"/>
              <w:left w:val="nil"/>
              <w:bottom w:val="nil"/>
              <w:right w:val="nil"/>
            </w:tcBorders>
          </w:tcPr>
          <w:p w14:paraId="33C180F5" w14:textId="77777777" w:rsidR="00F2686F" w:rsidRPr="0082478E" w:rsidRDefault="00F2686F" w:rsidP="00F2686F">
            <w:pPr>
              <w:pStyle w:val="Header1"/>
              <w:framePr w:hSpace="0" w:wrap="auto" w:vAnchor="margin" w:hAnchor="text" w:xAlign="left" w:yAlign="inline"/>
              <w:rPr>
                <w:lang w:val="en-US"/>
              </w:rPr>
            </w:pPr>
          </w:p>
        </w:tc>
        <w:tc>
          <w:tcPr>
            <w:tcW w:w="1432" w:type="dxa"/>
            <w:vMerge/>
            <w:tcBorders>
              <w:left w:val="nil"/>
              <w:bottom w:val="nil"/>
              <w:right w:val="nil"/>
            </w:tcBorders>
          </w:tcPr>
          <w:p w14:paraId="217D0D66" w14:textId="77777777" w:rsidR="00F2686F" w:rsidRPr="0082478E" w:rsidRDefault="00F2686F" w:rsidP="00F2686F">
            <w:pPr>
              <w:pStyle w:val="Header1"/>
              <w:framePr w:hSpace="0" w:wrap="auto" w:vAnchor="margin" w:hAnchor="text" w:xAlign="left" w:yAlign="inline"/>
              <w:rPr>
                <w:lang w:val="en-US"/>
              </w:rPr>
            </w:pPr>
          </w:p>
        </w:tc>
        <w:tc>
          <w:tcPr>
            <w:tcW w:w="3323" w:type="dxa"/>
            <w:tcBorders>
              <w:top w:val="single" w:sz="4" w:space="0" w:color="auto"/>
              <w:left w:val="nil"/>
              <w:bottom w:val="nil"/>
              <w:right w:val="nil"/>
            </w:tcBorders>
          </w:tcPr>
          <w:p w14:paraId="5577C617" w14:textId="77777777" w:rsidR="00F2686F" w:rsidRPr="0082478E" w:rsidRDefault="00F2686F" w:rsidP="00F2686F">
            <w:pPr>
              <w:pStyle w:val="Header1"/>
              <w:framePr w:hSpace="0" w:wrap="auto" w:vAnchor="margin" w:hAnchor="text" w:xAlign="left" w:yAlign="inline"/>
              <w:rPr>
                <w:color w:val="FF0000"/>
                <w:lang w:val="en-US"/>
              </w:rPr>
            </w:pPr>
            <w:r w:rsidRPr="0082478E">
              <w:rPr>
                <w:lang w:val="en-US"/>
              </w:rPr>
              <w:t>Tender Price</w:t>
            </w:r>
          </w:p>
        </w:tc>
      </w:tr>
    </w:tbl>
    <w:p w14:paraId="1D18E67E" w14:textId="77777777" w:rsidR="00AD7AD4" w:rsidRPr="003D65F1" w:rsidRDefault="00AD7AD4" w:rsidP="007601CF">
      <w:pPr>
        <w:tabs>
          <w:tab w:val="left" w:pos="1365"/>
        </w:tabs>
      </w:pPr>
    </w:p>
    <w:p w14:paraId="5F4F4437" w14:textId="77777777" w:rsidR="00F2686F" w:rsidRPr="003D65F1" w:rsidRDefault="00F2686F" w:rsidP="007601CF">
      <w:pPr>
        <w:tabs>
          <w:tab w:val="left" w:pos="1365"/>
        </w:tabs>
      </w:pPr>
    </w:p>
    <w:p w14:paraId="7EF8E704" w14:textId="77777777" w:rsidR="00F2686F" w:rsidRPr="0082478E" w:rsidRDefault="00F2686F" w:rsidP="00F2686F">
      <w:pPr>
        <w:pStyle w:val="08NormalTextSpiire"/>
        <w:jc w:val="both"/>
        <w:rPr>
          <w:lang w:val="en-US"/>
        </w:rPr>
      </w:pPr>
    </w:p>
    <w:p w14:paraId="2DC37A04" w14:textId="7F24D654" w:rsidR="00F2686F" w:rsidRPr="0082478E" w:rsidRDefault="00F2686F" w:rsidP="00F2686F">
      <w:pPr>
        <w:pStyle w:val="08NormalTextSpiire"/>
        <w:jc w:val="both"/>
        <w:rPr>
          <w:lang w:val="en-US"/>
        </w:rPr>
      </w:pPr>
      <w:r w:rsidRPr="0082478E">
        <w:rPr>
          <w:i/>
          <w:lang w:val="en-US"/>
        </w:rPr>
        <w:t>Lowest Quality Price</w:t>
      </w:r>
      <w:r w:rsidRPr="0082478E">
        <w:rPr>
          <w:lang w:val="en-US"/>
        </w:rPr>
        <w:t xml:space="preserve"> refers to the lowest </w:t>
      </w:r>
      <w:r w:rsidR="00D01EB3" w:rsidRPr="0082478E">
        <w:rPr>
          <w:lang w:val="en-US"/>
        </w:rPr>
        <w:t>tender</w:t>
      </w:r>
      <w:r w:rsidRPr="0082478E">
        <w:rPr>
          <w:lang w:val="en-US"/>
        </w:rPr>
        <w:t xml:space="preserve"> price of the Tenders that progressed to Stage 3 evaluations, after adjustments for assumptions </w:t>
      </w:r>
      <w:r w:rsidR="00232AC2" w:rsidRPr="0082478E">
        <w:rPr>
          <w:lang w:val="en-US"/>
        </w:rPr>
        <w:t>(</w:t>
      </w:r>
      <w:r w:rsidRPr="0082478E">
        <w:rPr>
          <w:lang w:val="en-US"/>
        </w:rPr>
        <w:t>where applicable</w:t>
      </w:r>
      <w:r w:rsidR="00232AC2" w:rsidRPr="0082478E">
        <w:rPr>
          <w:lang w:val="en-US"/>
        </w:rPr>
        <w:t>)</w:t>
      </w:r>
      <w:r w:rsidRPr="0082478E">
        <w:rPr>
          <w:lang w:val="en-US"/>
        </w:rPr>
        <w:t xml:space="preserve">. </w:t>
      </w:r>
    </w:p>
    <w:p w14:paraId="3F2CC525" w14:textId="4447DF5A" w:rsidR="00ED7E51" w:rsidRPr="00A93BFF" w:rsidRDefault="00ED7E51" w:rsidP="00ED7E51">
      <w:pPr>
        <w:pStyle w:val="08NormalTextSpiire"/>
        <w:jc w:val="both"/>
        <w:rPr>
          <w:lang w:val="en-US"/>
        </w:rPr>
      </w:pPr>
      <w:r w:rsidRPr="0082478E">
        <w:rPr>
          <w:i/>
          <w:lang w:val="en-US"/>
        </w:rPr>
        <w:t xml:space="preserve">Highest Possible score </w:t>
      </w:r>
      <w:r w:rsidRPr="0082478E">
        <w:rPr>
          <w:lang w:val="en-US"/>
        </w:rPr>
        <w:t xml:space="preserve">refers to the overall weighting accorded to price. For this RFT, price is weighted at </w:t>
      </w:r>
      <w:r w:rsidR="003F7893">
        <w:rPr>
          <w:lang w:val="en-US"/>
        </w:rPr>
        <w:t>6</w:t>
      </w:r>
      <w:r w:rsidRPr="0082478E">
        <w:rPr>
          <w:lang w:val="en-US"/>
        </w:rPr>
        <w:t>0%, and non-price a</w:t>
      </w:r>
      <w:r w:rsidRPr="007E2642">
        <w:rPr>
          <w:lang w:val="en-US"/>
        </w:rPr>
        <w:t xml:space="preserve">t </w:t>
      </w:r>
      <w:r w:rsidR="003F7893">
        <w:rPr>
          <w:lang w:val="en-US"/>
        </w:rPr>
        <w:t>4</w:t>
      </w:r>
      <w:r w:rsidRPr="007E2642">
        <w:rPr>
          <w:lang w:val="en-US"/>
        </w:rPr>
        <w:t>0%, as</w:t>
      </w:r>
      <w:r w:rsidRPr="00A93BFF">
        <w:rPr>
          <w:lang w:val="en-US"/>
        </w:rPr>
        <w:t xml:space="preserve"> shown in the table below.</w:t>
      </w:r>
    </w:p>
    <w:p w14:paraId="3393E02D" w14:textId="77777777" w:rsidR="00820585" w:rsidRPr="00A93BFF" w:rsidRDefault="00820585" w:rsidP="00ED7E51">
      <w:pPr>
        <w:pStyle w:val="08NormalTextSpiire"/>
        <w:jc w:val="both"/>
        <w:rPr>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976"/>
        <w:gridCol w:w="2211"/>
      </w:tblGrid>
      <w:tr w:rsidR="00DC7EBE" w:rsidRPr="003D65F1" w14:paraId="4DDF29A0" w14:textId="77777777" w:rsidTr="00820585">
        <w:trPr>
          <w:trHeight w:val="340"/>
        </w:trPr>
        <w:tc>
          <w:tcPr>
            <w:tcW w:w="3915" w:type="pct"/>
            <w:shd w:val="clear" w:color="auto" w:fill="F1F1F1"/>
            <w:vAlign w:val="center"/>
          </w:tcPr>
          <w:p w14:paraId="4B0BFFFB" w14:textId="77777777" w:rsidR="00DC7EBE" w:rsidRPr="003D65F1" w:rsidRDefault="00820585" w:rsidP="00820585">
            <w:pPr>
              <w:pStyle w:val="TableParagraph"/>
              <w:ind w:right="3669"/>
              <w:rPr>
                <w:rFonts w:ascii="Arial"/>
                <w:b/>
                <w:sz w:val="18"/>
              </w:rPr>
            </w:pPr>
            <w:r w:rsidRPr="003D65F1">
              <w:rPr>
                <w:rFonts w:ascii="Arial"/>
                <w:b/>
                <w:sz w:val="18"/>
              </w:rPr>
              <w:t xml:space="preserve">   </w:t>
            </w:r>
            <w:r w:rsidR="00CD394C" w:rsidRPr="003D65F1">
              <w:rPr>
                <w:rFonts w:ascii="Arial"/>
                <w:b/>
                <w:sz w:val="18"/>
              </w:rPr>
              <w:t>OVERRALL</w:t>
            </w:r>
          </w:p>
        </w:tc>
        <w:tc>
          <w:tcPr>
            <w:tcW w:w="1085" w:type="pct"/>
            <w:shd w:val="clear" w:color="auto" w:fill="F1F1F1"/>
          </w:tcPr>
          <w:p w14:paraId="26680DA9" w14:textId="77777777" w:rsidR="00DC7EBE" w:rsidRPr="003D65F1" w:rsidRDefault="00DC7EBE" w:rsidP="00CD394C">
            <w:pPr>
              <w:pStyle w:val="TableParagraph"/>
              <w:spacing w:line="207" w:lineRule="exact"/>
              <w:ind w:left="634" w:right="622"/>
              <w:jc w:val="center"/>
              <w:rPr>
                <w:rFonts w:ascii="Arial"/>
                <w:b/>
                <w:sz w:val="18"/>
              </w:rPr>
            </w:pPr>
            <w:r w:rsidRPr="003D65F1">
              <w:rPr>
                <w:rFonts w:ascii="Arial"/>
                <w:b/>
                <w:sz w:val="18"/>
              </w:rPr>
              <w:t>Weight</w:t>
            </w:r>
          </w:p>
          <w:p w14:paraId="00E0DF32" w14:textId="77777777" w:rsidR="00DC7EBE" w:rsidRPr="003D65F1" w:rsidRDefault="00DC7EBE" w:rsidP="00CD394C">
            <w:pPr>
              <w:pStyle w:val="TableParagraph"/>
              <w:spacing w:line="207" w:lineRule="exact"/>
              <w:ind w:right="81"/>
              <w:jc w:val="center"/>
              <w:rPr>
                <w:rFonts w:ascii="Arial"/>
                <w:b/>
                <w:sz w:val="18"/>
              </w:rPr>
            </w:pPr>
            <w:r w:rsidRPr="003D65F1">
              <w:rPr>
                <w:rFonts w:ascii="Arial"/>
                <w:b/>
                <w:sz w:val="18"/>
              </w:rPr>
              <w:t>%</w:t>
            </w:r>
          </w:p>
        </w:tc>
      </w:tr>
      <w:tr w:rsidR="00DC7EBE" w:rsidRPr="003D65F1" w14:paraId="6CBB2135" w14:textId="77777777" w:rsidTr="00820585">
        <w:trPr>
          <w:trHeight w:val="268"/>
        </w:trPr>
        <w:tc>
          <w:tcPr>
            <w:tcW w:w="3915" w:type="pct"/>
          </w:tcPr>
          <w:p w14:paraId="054CBC44" w14:textId="77777777" w:rsidR="00DC7EBE" w:rsidRPr="003D65F1" w:rsidRDefault="00DC7EBE" w:rsidP="00CD394C">
            <w:pPr>
              <w:pStyle w:val="TableParagraph"/>
              <w:spacing w:line="248" w:lineRule="exact"/>
              <w:ind w:left="107"/>
            </w:pPr>
            <w:r w:rsidRPr="003D65F1">
              <w:t>Non-Price Criteria</w:t>
            </w:r>
          </w:p>
        </w:tc>
        <w:tc>
          <w:tcPr>
            <w:tcW w:w="1085" w:type="pct"/>
          </w:tcPr>
          <w:p w14:paraId="6BDF332C" w14:textId="615BFE5F" w:rsidR="00DC7EBE" w:rsidRPr="00E54329" w:rsidRDefault="003F7893" w:rsidP="00CD394C">
            <w:pPr>
              <w:pStyle w:val="TableParagraph"/>
              <w:spacing w:line="268" w:lineRule="exact"/>
              <w:ind w:left="12"/>
              <w:jc w:val="center"/>
            </w:pPr>
            <w:r w:rsidRPr="00E54329">
              <w:t>40</w:t>
            </w:r>
          </w:p>
        </w:tc>
      </w:tr>
      <w:tr w:rsidR="00DC7EBE" w:rsidRPr="003D65F1" w14:paraId="505E80AA" w14:textId="77777777" w:rsidTr="00820585">
        <w:trPr>
          <w:trHeight w:val="268"/>
        </w:trPr>
        <w:tc>
          <w:tcPr>
            <w:tcW w:w="3915" w:type="pct"/>
          </w:tcPr>
          <w:p w14:paraId="61F5E2C4" w14:textId="77777777" w:rsidR="00DC7EBE" w:rsidRPr="003D65F1" w:rsidRDefault="00DC7EBE" w:rsidP="00CD394C">
            <w:pPr>
              <w:pStyle w:val="TableParagraph"/>
              <w:spacing w:line="248" w:lineRule="exact"/>
              <w:ind w:left="107"/>
            </w:pPr>
            <w:r w:rsidRPr="003D65F1">
              <w:t>Price</w:t>
            </w:r>
          </w:p>
        </w:tc>
        <w:tc>
          <w:tcPr>
            <w:tcW w:w="1085" w:type="pct"/>
          </w:tcPr>
          <w:p w14:paraId="3109646D" w14:textId="1FD77A84" w:rsidR="00DC7EBE" w:rsidRPr="00E54329" w:rsidRDefault="003F7893" w:rsidP="00CD394C">
            <w:pPr>
              <w:pStyle w:val="TableParagraph"/>
              <w:spacing w:line="268" w:lineRule="exact"/>
              <w:ind w:left="12"/>
              <w:jc w:val="center"/>
            </w:pPr>
            <w:r w:rsidRPr="00E54329">
              <w:t>60</w:t>
            </w:r>
          </w:p>
        </w:tc>
      </w:tr>
      <w:tr w:rsidR="00DC7EBE" w:rsidRPr="003D65F1" w14:paraId="59FDB549" w14:textId="77777777" w:rsidTr="00820585">
        <w:trPr>
          <w:trHeight w:val="268"/>
        </w:trPr>
        <w:tc>
          <w:tcPr>
            <w:tcW w:w="3915" w:type="pct"/>
          </w:tcPr>
          <w:p w14:paraId="547AD625" w14:textId="412577DF" w:rsidR="00DC7EBE" w:rsidRPr="003D65F1" w:rsidRDefault="00DC7EBE" w:rsidP="00CD394C">
            <w:pPr>
              <w:pStyle w:val="TableParagraph"/>
              <w:spacing w:line="248" w:lineRule="exact"/>
              <w:ind w:left="107"/>
              <w:rPr>
                <w:b/>
              </w:rPr>
            </w:pPr>
            <w:r w:rsidRPr="003D65F1">
              <w:rPr>
                <w:b/>
              </w:rPr>
              <w:t xml:space="preserve">TOTAL </w:t>
            </w:r>
            <w:r w:rsidR="004D6655">
              <w:rPr>
                <w:b/>
              </w:rPr>
              <w:t>OVER</w:t>
            </w:r>
            <w:r w:rsidR="00CD394C" w:rsidRPr="003D65F1">
              <w:rPr>
                <w:b/>
              </w:rPr>
              <w:t>AL</w:t>
            </w:r>
            <w:r w:rsidR="004D6655">
              <w:rPr>
                <w:b/>
              </w:rPr>
              <w:t>L</w:t>
            </w:r>
            <w:r w:rsidR="00CD394C" w:rsidRPr="003D65F1">
              <w:rPr>
                <w:b/>
              </w:rPr>
              <w:t xml:space="preserve"> </w:t>
            </w:r>
            <w:r w:rsidRPr="003D65F1">
              <w:rPr>
                <w:b/>
              </w:rPr>
              <w:t>WEIGHTING</w:t>
            </w:r>
          </w:p>
        </w:tc>
        <w:tc>
          <w:tcPr>
            <w:tcW w:w="1085" w:type="pct"/>
          </w:tcPr>
          <w:p w14:paraId="077621DC" w14:textId="77777777" w:rsidR="00DC7EBE" w:rsidRPr="003D65F1" w:rsidRDefault="00DC7EBE" w:rsidP="00CD394C">
            <w:pPr>
              <w:pStyle w:val="TableParagraph"/>
              <w:spacing w:line="248" w:lineRule="exact"/>
              <w:ind w:left="632" w:right="622"/>
              <w:jc w:val="center"/>
              <w:rPr>
                <w:b/>
              </w:rPr>
            </w:pPr>
            <w:r w:rsidRPr="003D65F1">
              <w:rPr>
                <w:b/>
              </w:rPr>
              <w:t>100</w:t>
            </w:r>
          </w:p>
        </w:tc>
      </w:tr>
    </w:tbl>
    <w:p w14:paraId="75208C7B" w14:textId="77777777" w:rsidR="00DC7EBE" w:rsidRPr="00A93BFF" w:rsidRDefault="009B4111" w:rsidP="00F2686F">
      <w:pPr>
        <w:pStyle w:val="08NormalTextSpiire"/>
        <w:jc w:val="both"/>
        <w:rPr>
          <w:lang w:val="en-US"/>
        </w:rPr>
      </w:pPr>
      <w:r w:rsidRPr="00A93BFF">
        <w:rPr>
          <w:lang w:val="en-US"/>
        </w:rPr>
        <w:t>The Tender</w:t>
      </w:r>
      <w:r w:rsidR="00CD394C" w:rsidRPr="00A93BFF">
        <w:rPr>
          <w:lang w:val="en-US"/>
        </w:rPr>
        <w:t>er</w:t>
      </w:r>
      <w:r w:rsidRPr="00A93BFF">
        <w:rPr>
          <w:lang w:val="en-US"/>
        </w:rPr>
        <w:t xml:space="preserve"> with the highest </w:t>
      </w:r>
      <w:r w:rsidR="00CD394C" w:rsidRPr="00A93BFF">
        <w:rPr>
          <w:lang w:val="en-US"/>
        </w:rPr>
        <w:t>overall</w:t>
      </w:r>
      <w:r w:rsidRPr="00A93BFF">
        <w:rPr>
          <w:lang w:val="en-US"/>
        </w:rPr>
        <w:t xml:space="preserve"> weighted score will be awarded the Contract s</w:t>
      </w:r>
      <w:r w:rsidR="00820585" w:rsidRPr="00A93BFF">
        <w:rPr>
          <w:lang w:val="en-US"/>
        </w:rPr>
        <w:t>ubject to final</w:t>
      </w:r>
      <w:r w:rsidR="007C2DA7" w:rsidRPr="00A93BFF">
        <w:rPr>
          <w:lang w:val="en-US"/>
        </w:rPr>
        <w:t xml:space="preserve"> risk assessments,</w:t>
      </w:r>
      <w:r w:rsidR="00820585" w:rsidRPr="00A93BFF">
        <w:rPr>
          <w:lang w:val="en-US"/>
        </w:rPr>
        <w:t xml:space="preserve"> </w:t>
      </w:r>
      <w:r w:rsidRPr="00A93BFF">
        <w:rPr>
          <w:lang w:val="en-US"/>
        </w:rPr>
        <w:t>due diligence</w:t>
      </w:r>
      <w:r w:rsidR="007C2DA7" w:rsidRPr="00A93BFF">
        <w:rPr>
          <w:lang w:val="en-US"/>
        </w:rPr>
        <w:t xml:space="preserve"> and negotiation</w:t>
      </w:r>
      <w:r w:rsidR="00820585" w:rsidRPr="00A93BFF">
        <w:rPr>
          <w:lang w:val="en-US"/>
        </w:rPr>
        <w:t xml:space="preserve"> processes</w:t>
      </w:r>
      <w:r w:rsidRPr="00A93BFF">
        <w:rPr>
          <w:lang w:val="en-US"/>
        </w:rPr>
        <w:t xml:space="preserve">. </w:t>
      </w:r>
    </w:p>
    <w:p w14:paraId="7CBA3827" w14:textId="77777777" w:rsidR="009B4111" w:rsidRPr="003D65F1" w:rsidRDefault="009B4111">
      <w:pPr>
        <w:rPr>
          <w:rFonts w:ascii="Arial"/>
          <w:b/>
          <w:bCs/>
          <w:sz w:val="24"/>
          <w:szCs w:val="24"/>
        </w:rPr>
      </w:pPr>
      <w:r w:rsidRPr="003D65F1">
        <w:rPr>
          <w:rFonts w:ascii="Arial"/>
        </w:rPr>
        <w:br w:type="page"/>
      </w:r>
    </w:p>
    <w:p w14:paraId="0F09188C" w14:textId="77777777" w:rsidR="007601CF" w:rsidRPr="003D65F1" w:rsidRDefault="007601CF" w:rsidP="007601CF">
      <w:pPr>
        <w:pStyle w:val="Heading2"/>
        <w:spacing w:before="92"/>
        <w:ind w:left="0"/>
        <w:rPr>
          <w:rFonts w:ascii="Arial"/>
        </w:rPr>
      </w:pPr>
      <w:bookmarkStart w:id="54" w:name="_Toc184628204"/>
      <w:r w:rsidRPr="003D65F1">
        <w:rPr>
          <w:rFonts w:ascii="Arial"/>
        </w:rPr>
        <w:lastRenderedPageBreak/>
        <w:t>Risk</w:t>
      </w:r>
      <w:bookmarkEnd w:id="54"/>
    </w:p>
    <w:p w14:paraId="6AFF6762" w14:textId="530D4E9A" w:rsidR="007601CF" w:rsidRPr="003D65F1" w:rsidRDefault="007601CF" w:rsidP="007601CF">
      <w:pPr>
        <w:pStyle w:val="BodyText"/>
        <w:spacing w:before="160" w:line="276" w:lineRule="auto"/>
        <w:ind w:right="323"/>
        <w:jc w:val="both"/>
      </w:pPr>
      <w:r w:rsidRPr="003D65F1">
        <w:t xml:space="preserve">The Evaluation Committee will conduct a Risk Assessment for each </w:t>
      </w:r>
      <w:r w:rsidR="00D01EB3" w:rsidRPr="003D65F1">
        <w:t>tender</w:t>
      </w:r>
      <w:r w:rsidRPr="003D65F1">
        <w:t xml:space="preserve"> submitted. This will identify the most significant risks presented by the </w:t>
      </w:r>
      <w:r w:rsidR="00D01EB3" w:rsidRPr="003D65F1">
        <w:t>tender</w:t>
      </w:r>
      <w:r w:rsidRPr="003D65F1">
        <w:t xml:space="preserve"> and consider the likelihood of the risk occurring; the consequence of that risk; and a risk mitigation strategy. In conclusion, the mitigated risk will be determined to form an overall measure of the risk represented by each </w:t>
      </w:r>
      <w:r w:rsidR="00D01EB3" w:rsidRPr="003D65F1">
        <w:t>tender</w:t>
      </w:r>
      <w:r w:rsidRPr="003D65F1">
        <w:t>.</w:t>
      </w:r>
    </w:p>
    <w:p w14:paraId="632E011A" w14:textId="77777777" w:rsidR="007601CF" w:rsidRPr="003D65F1" w:rsidRDefault="007601CF" w:rsidP="007601CF">
      <w:pPr>
        <w:pStyle w:val="BodyText"/>
        <w:spacing w:before="4"/>
        <w:rPr>
          <w:sz w:val="16"/>
        </w:rPr>
      </w:pPr>
    </w:p>
    <w:p w14:paraId="76ED2EDD" w14:textId="408D5E76" w:rsidR="006B6866" w:rsidRPr="003D65F1" w:rsidRDefault="007601CF" w:rsidP="00430A73">
      <w:pPr>
        <w:pStyle w:val="BodyText"/>
        <w:spacing w:line="276" w:lineRule="auto"/>
        <w:ind w:right="327"/>
        <w:jc w:val="both"/>
        <w:sectPr w:rsidR="006B6866" w:rsidRPr="003D65F1" w:rsidSect="00820585">
          <w:pgSz w:w="11910" w:h="16840"/>
          <w:pgMar w:top="1340" w:right="853" w:bottom="1200" w:left="860" w:header="751" w:footer="1000" w:gutter="0"/>
          <w:cols w:space="720"/>
        </w:sectPr>
      </w:pPr>
      <w:r w:rsidRPr="003D65F1">
        <w:t xml:space="preserve">The risk mitigation strategy may include the inclusion of specific clauses in the executed contract. Therefore, a </w:t>
      </w:r>
      <w:r w:rsidR="00D01EB3" w:rsidRPr="003D65F1">
        <w:t>tender</w:t>
      </w:r>
      <w:r w:rsidRPr="003D65F1">
        <w:t xml:space="preserve"> considered to be high risk might still be selected subject to the Tenderer’s willingness to accept t</w:t>
      </w:r>
      <w:r w:rsidR="00430A73" w:rsidRPr="003D65F1">
        <w:t>he proposed contract amendments.</w:t>
      </w:r>
    </w:p>
    <w:p w14:paraId="042BCE1F" w14:textId="1FC25454" w:rsidR="00430A73" w:rsidRPr="003D65F1" w:rsidRDefault="00430A73" w:rsidP="00430A73">
      <w:pPr>
        <w:pStyle w:val="Heading1"/>
        <w:ind w:left="0"/>
        <w:rPr>
          <w:u w:val="none"/>
        </w:rPr>
      </w:pPr>
      <w:bookmarkStart w:id="55" w:name="_Toc184628205"/>
      <w:r w:rsidRPr="003D65F1">
        <w:rPr>
          <w:u w:val="thick"/>
        </w:rPr>
        <w:lastRenderedPageBreak/>
        <w:t xml:space="preserve">ATTACHMENT 4 – </w:t>
      </w:r>
      <w:r w:rsidR="009701EF">
        <w:rPr>
          <w:u w:val="thick"/>
        </w:rPr>
        <w:t xml:space="preserve">DRAFT </w:t>
      </w:r>
      <w:r w:rsidRPr="003D65F1">
        <w:rPr>
          <w:u w:val="thick"/>
        </w:rPr>
        <w:t>CONTRACT CONDITIONS</w:t>
      </w:r>
      <w:bookmarkEnd w:id="55"/>
    </w:p>
    <w:p w14:paraId="1F8F3C3A" w14:textId="77777777" w:rsidR="00430A73" w:rsidRPr="003D65F1" w:rsidRDefault="00430A73" w:rsidP="00430A73">
      <w:pPr>
        <w:pStyle w:val="BodyText"/>
        <w:rPr>
          <w:rFonts w:ascii="Arial"/>
          <w:b/>
          <w:sz w:val="16"/>
        </w:rPr>
      </w:pPr>
    </w:p>
    <w:p w14:paraId="5506430D" w14:textId="0A6D99A8" w:rsidR="00430A73" w:rsidRPr="003D65F1" w:rsidRDefault="00430A73" w:rsidP="00430A73">
      <w:pPr>
        <w:spacing w:before="56"/>
        <w:ind w:left="133"/>
        <w:rPr>
          <w:b/>
        </w:rPr>
      </w:pPr>
      <w:r w:rsidRPr="003D65F1">
        <w:t xml:space="preserve">See separate file labelled </w:t>
      </w:r>
      <w:r w:rsidRPr="003D65F1">
        <w:rPr>
          <w:b/>
        </w:rPr>
        <w:t xml:space="preserve">Attachment 4 – Contract Conditions </w:t>
      </w:r>
      <w:r w:rsidRPr="003D65F1">
        <w:t>for the draft Contract</w:t>
      </w:r>
      <w:r w:rsidRPr="003D65F1">
        <w:rPr>
          <w:b/>
        </w:rPr>
        <w:t>.</w:t>
      </w:r>
    </w:p>
    <w:p w14:paraId="6C473C96" w14:textId="77777777" w:rsidR="00430A73" w:rsidRPr="003D65F1" w:rsidRDefault="00430A73" w:rsidP="00430A73">
      <w:pPr>
        <w:pStyle w:val="BodyText"/>
        <w:spacing w:before="8"/>
        <w:rPr>
          <w:b/>
          <w:sz w:val="19"/>
        </w:rPr>
      </w:pPr>
    </w:p>
    <w:p w14:paraId="03EC31CB" w14:textId="77777777" w:rsidR="009021EC" w:rsidRPr="003D65F1" w:rsidRDefault="00F92E4C" w:rsidP="0052270D">
      <w:r w:rsidRPr="003D65F1">
        <w:t xml:space="preserve"> </w:t>
      </w:r>
    </w:p>
    <w:p w14:paraId="173EF06C" w14:textId="77777777" w:rsidR="009021EC" w:rsidRPr="003D65F1" w:rsidRDefault="009021EC">
      <w:pPr>
        <w:rPr>
          <w:rFonts w:ascii="Arial" w:eastAsia="Arial" w:hAnsi="Arial" w:cs="Arial"/>
          <w:b/>
          <w:bCs/>
          <w:sz w:val="28"/>
          <w:szCs w:val="28"/>
          <w:u w:color="000000"/>
        </w:rPr>
      </w:pPr>
      <w:r w:rsidRPr="003D65F1">
        <w:br w:type="page"/>
      </w:r>
    </w:p>
    <w:p w14:paraId="649A1122" w14:textId="696AF82F" w:rsidR="00F92E4C" w:rsidRPr="003D65F1" w:rsidRDefault="00F92E4C" w:rsidP="00F92E4C">
      <w:pPr>
        <w:pStyle w:val="Heading1"/>
        <w:ind w:left="0"/>
        <w:rPr>
          <w:u w:val="none"/>
        </w:rPr>
      </w:pPr>
      <w:bookmarkStart w:id="56" w:name="_Toc184628206"/>
      <w:r w:rsidRPr="003D65F1">
        <w:rPr>
          <w:u w:val="thick"/>
        </w:rPr>
        <w:lastRenderedPageBreak/>
        <w:t>ATTACHMENT 5 –</w:t>
      </w:r>
      <w:r w:rsidR="004C4663">
        <w:rPr>
          <w:u w:val="thick"/>
        </w:rPr>
        <w:t xml:space="preserve"> </w:t>
      </w:r>
      <w:r w:rsidRPr="003D65F1">
        <w:rPr>
          <w:u w:val="thick"/>
        </w:rPr>
        <w:t>DRAWINGS</w:t>
      </w:r>
      <w:bookmarkEnd w:id="56"/>
    </w:p>
    <w:p w14:paraId="05904482" w14:textId="77777777" w:rsidR="00F92E4C" w:rsidRPr="003D65F1" w:rsidRDefault="00F92E4C" w:rsidP="00F92E4C">
      <w:pPr>
        <w:pStyle w:val="BodyText"/>
        <w:rPr>
          <w:rFonts w:ascii="Arial"/>
          <w:b/>
          <w:sz w:val="16"/>
        </w:rPr>
      </w:pPr>
    </w:p>
    <w:p w14:paraId="0AA0EC12" w14:textId="77777777" w:rsidR="00F92E4C" w:rsidRPr="003D65F1" w:rsidRDefault="00F92E4C" w:rsidP="009021EC">
      <w:pPr>
        <w:spacing w:before="56" w:line="384" w:lineRule="auto"/>
        <w:ind w:right="4404"/>
        <w:rPr>
          <w:b/>
        </w:rPr>
      </w:pPr>
      <w:r w:rsidRPr="003D65F1">
        <w:t xml:space="preserve">See separate file labelled </w:t>
      </w:r>
      <w:r w:rsidRPr="003D65F1">
        <w:rPr>
          <w:b/>
        </w:rPr>
        <w:t>Attachment 5 –</w:t>
      </w:r>
      <w:r w:rsidR="009021EC" w:rsidRPr="003D65F1">
        <w:rPr>
          <w:b/>
        </w:rPr>
        <w:t xml:space="preserve"> </w:t>
      </w:r>
      <w:r w:rsidRPr="003D65F1">
        <w:rPr>
          <w:b/>
        </w:rPr>
        <w:t>Drawings.</w:t>
      </w:r>
    </w:p>
    <w:p w14:paraId="78910303" w14:textId="0EE7E03C" w:rsidR="00617CFE" w:rsidRDefault="00617CFE" w:rsidP="00F92E4C"/>
    <w:p w14:paraId="709207D4" w14:textId="77777777" w:rsidR="00617CFE" w:rsidRPr="003D65F1" w:rsidRDefault="00617CFE" w:rsidP="00F92E4C">
      <w:pPr>
        <w:sectPr w:rsidR="00617CFE" w:rsidRPr="003D65F1">
          <w:pgSz w:w="11910" w:h="16840"/>
          <w:pgMar w:top="1340" w:right="520" w:bottom="1200" w:left="860" w:header="751" w:footer="1000" w:gutter="0"/>
          <w:cols w:space="720"/>
        </w:sectPr>
      </w:pPr>
    </w:p>
    <w:p w14:paraId="76332488" w14:textId="47B98B33" w:rsidR="00090F9F" w:rsidRPr="003D65F1" w:rsidRDefault="00090F9F" w:rsidP="00090F9F">
      <w:pPr>
        <w:pStyle w:val="Heading1"/>
        <w:rPr>
          <w:u w:val="none"/>
        </w:rPr>
      </w:pPr>
      <w:bookmarkStart w:id="57" w:name="_Toc184628207"/>
      <w:r w:rsidRPr="003D65F1">
        <w:rPr>
          <w:u w:val="thick"/>
        </w:rPr>
        <w:lastRenderedPageBreak/>
        <w:t xml:space="preserve">ATTACHMENT 6 – </w:t>
      </w:r>
      <w:r w:rsidR="006A3B66">
        <w:rPr>
          <w:u w:val="thick"/>
        </w:rPr>
        <w:t>INSPECTION TEST PLANS</w:t>
      </w:r>
      <w:bookmarkEnd w:id="57"/>
    </w:p>
    <w:p w14:paraId="230D7277" w14:textId="177289C5" w:rsidR="00090F9F" w:rsidRPr="003D65F1" w:rsidRDefault="00090F9F" w:rsidP="00090F9F">
      <w:pPr>
        <w:spacing w:before="161"/>
        <w:ind w:left="133"/>
        <w:rPr>
          <w:b/>
        </w:rPr>
      </w:pPr>
      <w:r w:rsidRPr="003D65F1">
        <w:t xml:space="preserve">See separate file labelled </w:t>
      </w:r>
      <w:r w:rsidRPr="003D65F1">
        <w:rPr>
          <w:b/>
        </w:rPr>
        <w:t xml:space="preserve">Attachment 6 – </w:t>
      </w:r>
      <w:r w:rsidR="00AC5BC3">
        <w:rPr>
          <w:b/>
        </w:rPr>
        <w:t>Inspection Test Plans</w:t>
      </w:r>
      <w:r w:rsidRPr="003D65F1">
        <w:rPr>
          <w:b/>
        </w:rPr>
        <w:t xml:space="preserve"> </w:t>
      </w:r>
    </w:p>
    <w:sectPr w:rsidR="00090F9F" w:rsidRPr="003D65F1">
      <w:pgSz w:w="11910" w:h="16840"/>
      <w:pgMar w:top="1340" w:right="520" w:bottom="1200" w:left="860" w:header="751" w:footer="100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D9E1790" w16cex:dateUtc="2024-09-18T20:06:00Z"/>
  <w16cex:commentExtensible w16cex:durableId="775C1C7A" w16cex:dateUtc="2024-09-18T20: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3B2922D" w16cid:durableId="4D9E1790"/>
  <w16cid:commentId w16cid:paraId="58E1E3AA" w16cid:durableId="775C1C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3D50E" w14:textId="77777777" w:rsidR="009F0F48" w:rsidRDefault="009F0F48">
      <w:r>
        <w:separator/>
      </w:r>
    </w:p>
  </w:endnote>
  <w:endnote w:type="continuationSeparator" w:id="0">
    <w:p w14:paraId="3603E467" w14:textId="77777777" w:rsidR="009F0F48" w:rsidRDefault="009F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Ital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1EF28" w14:textId="77777777" w:rsidR="00AD32FE" w:rsidRDefault="00AD32FE">
    <w:pPr>
      <w:pStyle w:val="BodyText"/>
      <w:spacing w:line="14" w:lineRule="auto"/>
      <w:rPr>
        <w:sz w:val="20"/>
      </w:rPr>
    </w:pPr>
    <w:r>
      <w:rPr>
        <w:noProof/>
      </w:rPr>
      <mc:AlternateContent>
        <mc:Choice Requires="wps">
          <w:drawing>
            <wp:anchor distT="0" distB="0" distL="114300" distR="114300" simplePos="0" relativeHeight="250101760" behindDoc="1" locked="0" layoutInCell="1" allowOverlap="1" wp14:anchorId="1F3BC080" wp14:editId="5B5EFD7A">
              <wp:simplePos x="0" y="0"/>
              <wp:positionH relativeFrom="page">
                <wp:posOffset>3655467</wp:posOffset>
              </wp:positionH>
              <wp:positionV relativeFrom="page">
                <wp:posOffset>9936516</wp:posOffset>
              </wp:positionV>
              <wp:extent cx="147320" cy="165735"/>
              <wp:effectExtent l="0" t="0"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679F0" w14:textId="0F97714C" w:rsidR="00AD32FE" w:rsidRDefault="00AD32FE" w:rsidP="001C70AC">
                          <w:pPr>
                            <w:pStyle w:val="BodyText"/>
                            <w:spacing w:line="245" w:lineRule="exact"/>
                            <w:ind w:left="60"/>
                            <w:jc w:val="center"/>
                          </w:pPr>
                          <w:r>
                            <w:fldChar w:fldCharType="begin"/>
                          </w:r>
                          <w:r>
                            <w:instrText xml:space="preserve"> PAGE </w:instrText>
                          </w:r>
                          <w:r>
                            <w:fldChar w:fldCharType="separate"/>
                          </w:r>
                          <w:r w:rsidR="00981D24">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BC080" id="_x0000_t202" coordsize="21600,21600" o:spt="202" path="m,l,21600r21600,l21600,xe">
              <v:stroke joinstyle="miter"/>
              <v:path gradientshapeok="t" o:connecttype="rect"/>
            </v:shapetype>
            <v:shape id="Text Box 7" o:spid="_x0000_s1030" type="#_x0000_t202" style="position:absolute;margin-left:287.85pt;margin-top:782.4pt;width:11.6pt;height:13.05pt;z-index:-253214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" filled="f" stroked="f">
              <v:textbox inset="0,0,0,0">
                <w:txbxContent>
                  <w:p w14:paraId="75E679F0" w14:textId="0F97714C" w:rsidR="00AD32FE" w:rsidRDefault="00AD32FE" w:rsidP="001C70AC">
                    <w:pPr>
                      <w:pStyle w:val="BodyText"/>
                      <w:spacing w:line="245" w:lineRule="exact"/>
                      <w:ind w:left="60"/>
                      <w:jc w:val="center"/>
                    </w:pPr>
                    <w:r>
                      <w:fldChar w:fldCharType="begin"/>
                    </w:r>
                    <w:r>
                      <w:instrText xml:space="preserve"> PAGE </w:instrText>
                    </w:r>
                    <w:r>
                      <w:fldChar w:fldCharType="separate"/>
                    </w:r>
                    <w:r w:rsidR="00981D24">
                      <w:rPr>
                        <w:noProof/>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E7102" w14:textId="77777777" w:rsidR="00AD32FE" w:rsidRDefault="00AD32FE">
    <w:pPr>
      <w:pStyle w:val="BodyText"/>
      <w:spacing w:line="14" w:lineRule="auto"/>
      <w:rPr>
        <w:sz w:val="20"/>
      </w:rPr>
    </w:pPr>
    <w:r>
      <w:rPr>
        <w:noProof/>
      </w:rPr>
      <mc:AlternateContent>
        <mc:Choice Requires="wps">
          <w:drawing>
            <wp:anchor distT="0" distB="0" distL="114300" distR="114300" simplePos="0" relativeHeight="250104832" behindDoc="1" locked="0" layoutInCell="1" allowOverlap="1" wp14:anchorId="6870DDBB" wp14:editId="13815960">
              <wp:simplePos x="0" y="0"/>
              <wp:positionH relativeFrom="page">
                <wp:posOffset>3510714</wp:posOffset>
              </wp:positionH>
              <wp:positionV relativeFrom="page">
                <wp:posOffset>10001999</wp:posOffset>
              </wp:positionV>
              <wp:extent cx="147320" cy="16573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B4C68" w14:textId="5A01DF5C" w:rsidR="00AD32FE" w:rsidRDefault="00AD32FE" w:rsidP="009A7074">
                          <w:pPr>
                            <w:pStyle w:val="BodyText"/>
                            <w:spacing w:line="245" w:lineRule="exact"/>
                            <w:ind w:left="60"/>
                            <w:jc w:val="center"/>
                          </w:pPr>
                          <w:r>
                            <w:fldChar w:fldCharType="begin"/>
                          </w:r>
                          <w:r>
                            <w:instrText xml:space="preserve"> PAGE </w:instrText>
                          </w:r>
                          <w:r>
                            <w:fldChar w:fldCharType="separate"/>
                          </w:r>
                          <w:r w:rsidR="00A572E8">
                            <w:rPr>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0DDBB" id="_x0000_t202" coordsize="21600,21600" o:spt="202" path="m,l,21600r21600,l21600,xe">
              <v:stroke joinstyle="miter"/>
              <v:path gradientshapeok="t" o:connecttype="rect"/>
            </v:shapetype>
            <v:shape id="Text Box 4" o:spid="_x0000_s1033" type="#_x0000_t202" style="position:absolute;margin-left:276.45pt;margin-top:787.55pt;width:11.6pt;height:13.05pt;z-index:-25321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DXbrwIAAK8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" filled="f" stroked="f">
              <v:textbox inset="0,0,0,0">
                <w:txbxContent>
                  <w:p w14:paraId="643B4C68" w14:textId="5A01DF5C" w:rsidR="00AD32FE" w:rsidRDefault="00AD32FE" w:rsidP="009A7074">
                    <w:pPr>
                      <w:pStyle w:val="BodyText"/>
                      <w:spacing w:line="245" w:lineRule="exact"/>
                      <w:ind w:left="60"/>
                      <w:jc w:val="center"/>
                    </w:pPr>
                    <w:r>
                      <w:fldChar w:fldCharType="begin"/>
                    </w:r>
                    <w:r>
                      <w:instrText xml:space="preserve"> PAGE </w:instrText>
                    </w:r>
                    <w:r>
                      <w:fldChar w:fldCharType="separate"/>
                    </w:r>
                    <w:r w:rsidR="00A572E8">
                      <w:rPr>
                        <w:noProof/>
                      </w:rPr>
                      <w:t>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BF43A" w14:textId="77777777" w:rsidR="00AD32FE" w:rsidRDefault="00AD32FE">
    <w:pPr>
      <w:pStyle w:val="BodyText"/>
      <w:spacing w:line="14" w:lineRule="auto"/>
      <w:rPr>
        <w:sz w:val="20"/>
      </w:rPr>
    </w:pPr>
    <w:r>
      <w:rPr>
        <w:noProof/>
      </w:rPr>
      <mc:AlternateContent>
        <mc:Choice Requires="wps">
          <w:drawing>
            <wp:anchor distT="0" distB="0" distL="114300" distR="114300" simplePos="0" relativeHeight="250107904" behindDoc="1" locked="0" layoutInCell="1" allowOverlap="1" wp14:anchorId="10A5A1F8" wp14:editId="3C3ECB8D">
              <wp:simplePos x="0" y="0"/>
              <wp:positionH relativeFrom="page">
                <wp:posOffset>3589655</wp:posOffset>
              </wp:positionH>
              <wp:positionV relativeFrom="page">
                <wp:posOffset>10096783</wp:posOffset>
              </wp:positionV>
              <wp:extent cx="21971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1205A" w14:textId="53C9D58C" w:rsidR="00AD32FE" w:rsidRDefault="00AD32FE">
                          <w:pPr>
                            <w:pStyle w:val="BodyText"/>
                            <w:spacing w:line="245" w:lineRule="exact"/>
                            <w:ind w:left="60"/>
                          </w:pPr>
                          <w:r>
                            <w:fldChar w:fldCharType="begin"/>
                          </w:r>
                          <w:r>
                            <w:instrText xml:space="preserve"> PAGE </w:instrText>
                          </w:r>
                          <w:r>
                            <w:fldChar w:fldCharType="separate"/>
                          </w:r>
                          <w:r w:rsidR="00A572E8">
                            <w:rPr>
                              <w:noProof/>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A5A1F8" id="_x0000_t202" coordsize="21600,21600" o:spt="202" path="m,l,21600r21600,l21600,xe">
              <v:stroke joinstyle="miter"/>
              <v:path gradientshapeok="t" o:connecttype="rect"/>
            </v:shapetype>
            <v:shape id="Text Box 1" o:spid="_x0000_s1036" type="#_x0000_t202" style="position:absolute;margin-left:282.65pt;margin-top:795pt;width:17.3pt;height:13.05pt;z-index:-25320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" filled="f" stroked="f">
              <v:textbox inset="0,0,0,0">
                <w:txbxContent>
                  <w:p w14:paraId="2721205A" w14:textId="53C9D58C" w:rsidR="00AD32FE" w:rsidRDefault="00AD32FE">
                    <w:pPr>
                      <w:pStyle w:val="BodyText"/>
                      <w:spacing w:line="245" w:lineRule="exact"/>
                      <w:ind w:left="60"/>
                    </w:pPr>
                    <w:r>
                      <w:fldChar w:fldCharType="begin"/>
                    </w:r>
                    <w:r>
                      <w:instrText xml:space="preserve"> PAGE </w:instrText>
                    </w:r>
                    <w:r>
                      <w:fldChar w:fldCharType="separate"/>
                    </w:r>
                    <w:r w:rsidR="00A572E8">
                      <w:rPr>
                        <w:noProof/>
                      </w:rPr>
                      <w:t>30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C5365" w14:textId="77777777" w:rsidR="009F0F48" w:rsidRDefault="009F0F48">
      <w:r>
        <w:separator/>
      </w:r>
    </w:p>
  </w:footnote>
  <w:footnote w:type="continuationSeparator" w:id="0">
    <w:p w14:paraId="59C49214" w14:textId="77777777" w:rsidR="009F0F48" w:rsidRDefault="009F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9D742" w14:textId="77777777" w:rsidR="00AD32FE" w:rsidRDefault="00AD32FE">
    <w:pPr>
      <w:pStyle w:val="BodyText"/>
      <w:spacing w:line="14" w:lineRule="auto"/>
      <w:rPr>
        <w:sz w:val="20"/>
      </w:rPr>
    </w:pPr>
    <w:r>
      <w:rPr>
        <w:noProof/>
      </w:rPr>
      <mc:AlternateContent>
        <mc:Choice Requires="wps">
          <w:drawing>
            <wp:anchor distT="0" distB="0" distL="114300" distR="114300" simplePos="0" relativeHeight="250102784" behindDoc="1" locked="0" layoutInCell="1" allowOverlap="1" wp14:anchorId="170A00A3" wp14:editId="75C72F00">
              <wp:simplePos x="0" y="0"/>
              <wp:positionH relativeFrom="page">
                <wp:posOffset>618490</wp:posOffset>
              </wp:positionH>
              <wp:positionV relativeFrom="page">
                <wp:posOffset>464185</wp:posOffset>
              </wp:positionV>
              <wp:extent cx="2127885" cy="165735"/>
              <wp:effectExtent l="0" t="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8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AAE6B" w14:textId="77777777" w:rsidR="00AD32FE" w:rsidRDefault="00AD32FE">
                          <w:pPr>
                            <w:pStyle w:val="BodyText"/>
                            <w:spacing w:line="245" w:lineRule="exact"/>
                            <w:ind w:left="20"/>
                          </w:pPr>
                          <w:r>
                            <w:t>Cook Islands Investment Corporation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0A00A3" id="_x0000_t202" coordsize="21600,21600" o:spt="202" path="m,l,21600r21600,l21600,xe">
              <v:stroke joinstyle="miter"/>
              <v:path gradientshapeok="t" o:connecttype="rect"/>
            </v:shapetype>
            <v:shape id="Text Box 6" o:spid="_x0000_s1031" type="#_x0000_t202" style="position:absolute;margin-left:48.7pt;margin-top:36.55pt;width:167.55pt;height:13.05pt;z-index:-25321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yJ7sAIAALA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" filled="f" stroked="f">
              <v:textbox inset="0,0,0,0">
                <w:txbxContent>
                  <w:p w14:paraId="407AAE6B" w14:textId="77777777" w:rsidR="00AD32FE" w:rsidRDefault="00AD32FE">
                    <w:pPr>
                      <w:pStyle w:val="BodyText"/>
                      <w:spacing w:line="245" w:lineRule="exact"/>
                      <w:ind w:left="20"/>
                    </w:pPr>
                    <w:r>
                      <w:t>Cook Islands Investment Corporation</w:t>
                    </w:r>
                  </w:p>
                </w:txbxContent>
              </v:textbox>
              <w10:wrap anchorx="page" anchory="page"/>
            </v:shape>
          </w:pict>
        </mc:Fallback>
      </mc:AlternateContent>
    </w:r>
    <w:r>
      <w:rPr>
        <w:noProof/>
      </w:rPr>
      <mc:AlternateContent>
        <mc:Choice Requires="wps">
          <w:drawing>
            <wp:anchor distT="0" distB="0" distL="114300" distR="114300" simplePos="0" relativeHeight="250103808" behindDoc="1" locked="0" layoutInCell="1" allowOverlap="1" wp14:anchorId="7562FF45" wp14:editId="71E7E609">
              <wp:simplePos x="0" y="0"/>
              <wp:positionH relativeFrom="page">
                <wp:posOffset>5594985</wp:posOffset>
              </wp:positionH>
              <wp:positionV relativeFrom="page">
                <wp:posOffset>464185</wp:posOffset>
              </wp:positionV>
              <wp:extent cx="1440815" cy="165735"/>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8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276A5" w14:textId="2593537F" w:rsidR="00AD32FE" w:rsidRPr="00623E00" w:rsidRDefault="00AD32FE">
                          <w:pPr>
                            <w:pStyle w:val="BodyText"/>
                            <w:spacing w:line="245" w:lineRule="exact"/>
                            <w:ind w:left="20"/>
                          </w:pPr>
                          <w:r w:rsidRPr="00623E00">
                            <w:t>Reference No</w:t>
                          </w:r>
                          <w:r w:rsidRPr="001C70AC">
                            <w:t>: CK242506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2FF45" id="Text Box 5" o:spid="_x0000_s1032" type="#_x0000_t202" style="position:absolute;margin-left:440.55pt;margin-top:36.55pt;width:113.45pt;height:13.05pt;z-index:-253212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" filled="f" stroked="f">
              <v:textbox inset="0,0,0,0">
                <w:txbxContent>
                  <w:p w14:paraId="426276A5" w14:textId="2593537F" w:rsidR="00AD32FE" w:rsidRPr="00623E00" w:rsidRDefault="00AD32FE">
                    <w:pPr>
                      <w:pStyle w:val="BodyText"/>
                      <w:spacing w:line="245" w:lineRule="exact"/>
                      <w:ind w:left="20"/>
                    </w:pPr>
                    <w:r w:rsidRPr="00623E00">
                      <w:t>Reference No</w:t>
                    </w:r>
                    <w:r w:rsidRPr="001C70AC">
                      <w:t>: CK242506</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C3BE3" w14:textId="77777777" w:rsidR="00AD32FE" w:rsidRDefault="00AD32FE">
    <w:pPr>
      <w:pStyle w:val="BodyText"/>
      <w:spacing w:line="14" w:lineRule="auto"/>
      <w:rPr>
        <w:sz w:val="20"/>
      </w:rPr>
    </w:pPr>
    <w:r>
      <w:rPr>
        <w:noProof/>
      </w:rPr>
      <mc:AlternateContent>
        <mc:Choice Requires="wps">
          <w:drawing>
            <wp:anchor distT="0" distB="0" distL="114300" distR="114300" simplePos="0" relativeHeight="250105856" behindDoc="1" locked="0" layoutInCell="1" allowOverlap="1" wp14:anchorId="41E6B9F6" wp14:editId="4B78F87E">
              <wp:simplePos x="0" y="0"/>
              <wp:positionH relativeFrom="page">
                <wp:posOffset>618490</wp:posOffset>
              </wp:positionH>
              <wp:positionV relativeFrom="page">
                <wp:posOffset>464185</wp:posOffset>
              </wp:positionV>
              <wp:extent cx="2127885" cy="16573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8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AA374" w14:textId="77777777" w:rsidR="00AD32FE" w:rsidRDefault="00AD32FE">
                          <w:pPr>
                            <w:pStyle w:val="BodyText"/>
                            <w:spacing w:line="245" w:lineRule="exact"/>
                            <w:ind w:left="20"/>
                          </w:pPr>
                          <w:r>
                            <w:t>Cook Islands Investment Corporation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E6B9F6" id="_x0000_t202" coordsize="21600,21600" o:spt="202" path="m,l,21600r21600,l21600,xe">
              <v:stroke joinstyle="miter"/>
              <v:path gradientshapeok="t" o:connecttype="rect"/>
            </v:shapetype>
            <v:shape id="Text Box 3" o:spid="_x0000_s1034" type="#_x0000_t202" style="position:absolute;margin-left:48.7pt;margin-top:36.55pt;width:167.55pt;height:13.05pt;z-index:-25321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Uh/sAIAALA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" filled="f" stroked="f">
              <v:textbox inset="0,0,0,0">
                <w:txbxContent>
                  <w:p w14:paraId="5D7AA374" w14:textId="77777777" w:rsidR="00AD32FE" w:rsidRDefault="00AD32FE">
                    <w:pPr>
                      <w:pStyle w:val="BodyText"/>
                      <w:spacing w:line="245" w:lineRule="exact"/>
                      <w:ind w:left="20"/>
                    </w:pPr>
                    <w:r>
                      <w:t>Cook Islands Investment Corporation</w:t>
                    </w:r>
                  </w:p>
                </w:txbxContent>
              </v:textbox>
              <w10:wrap anchorx="page" anchory="page"/>
            </v:shape>
          </w:pict>
        </mc:Fallback>
      </mc:AlternateContent>
    </w:r>
    <w:r>
      <w:rPr>
        <w:noProof/>
      </w:rPr>
      <mc:AlternateContent>
        <mc:Choice Requires="wps">
          <w:drawing>
            <wp:anchor distT="0" distB="0" distL="114300" distR="114300" simplePos="0" relativeHeight="250106880" behindDoc="1" locked="0" layoutInCell="1" allowOverlap="1" wp14:anchorId="7AE1E9B7" wp14:editId="47CFF98E">
              <wp:simplePos x="0" y="0"/>
              <wp:positionH relativeFrom="page">
                <wp:posOffset>5594985</wp:posOffset>
              </wp:positionH>
              <wp:positionV relativeFrom="page">
                <wp:posOffset>464185</wp:posOffset>
              </wp:positionV>
              <wp:extent cx="1440815" cy="1657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8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D916A" w14:textId="1FF7030F" w:rsidR="00AD32FE" w:rsidRPr="00623E00" w:rsidRDefault="00AD32FE">
                          <w:pPr>
                            <w:pStyle w:val="BodyText"/>
                            <w:spacing w:line="245" w:lineRule="exact"/>
                            <w:ind w:left="20"/>
                          </w:pPr>
                          <w:r w:rsidRPr="00623E00">
                            <w:t xml:space="preserve">Reference No: </w:t>
                          </w:r>
                          <w:r w:rsidRPr="001C70AC">
                            <w:t>CK242506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1E9B7" id="Text Box 2" o:spid="_x0000_s1035" type="#_x0000_t202" style="position:absolute;margin-left:440.55pt;margin-top:36.55pt;width:113.45pt;height:13.05pt;z-index:-253209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h9ErwIAALA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" filled="f" stroked="f">
              <v:textbox inset="0,0,0,0">
                <w:txbxContent>
                  <w:p w14:paraId="01FD916A" w14:textId="1FF7030F" w:rsidR="00AD32FE" w:rsidRPr="00623E00" w:rsidRDefault="00AD32FE">
                    <w:pPr>
                      <w:pStyle w:val="BodyText"/>
                      <w:spacing w:line="245" w:lineRule="exact"/>
                      <w:ind w:left="20"/>
                    </w:pPr>
                    <w:r w:rsidRPr="00623E00">
                      <w:t xml:space="preserve">Reference No: </w:t>
                    </w:r>
                    <w:r w:rsidRPr="001C70AC">
                      <w:t>CK242506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73752"/>
    <w:multiLevelType w:val="hybridMultilevel"/>
    <w:tmpl w:val="FCE0D4EA"/>
    <w:lvl w:ilvl="0" w:tplc="96444542">
      <w:numFmt w:val="bullet"/>
      <w:lvlText w:val=""/>
      <w:lvlJc w:val="left"/>
      <w:pPr>
        <w:ind w:left="854" w:hanging="360"/>
      </w:pPr>
      <w:rPr>
        <w:rFonts w:ascii="Symbol" w:eastAsia="Symbol" w:hAnsi="Symbol" w:cs="Symbol" w:hint="default"/>
        <w:w w:val="100"/>
        <w:sz w:val="22"/>
        <w:szCs w:val="22"/>
      </w:rPr>
    </w:lvl>
    <w:lvl w:ilvl="1" w:tplc="6DACEA16">
      <w:numFmt w:val="bullet"/>
      <w:lvlText w:val="•"/>
      <w:lvlJc w:val="left"/>
      <w:pPr>
        <w:ind w:left="1826" w:hanging="360"/>
      </w:pPr>
      <w:rPr>
        <w:rFonts w:hint="default"/>
      </w:rPr>
    </w:lvl>
    <w:lvl w:ilvl="2" w:tplc="FD22A2D2">
      <w:numFmt w:val="bullet"/>
      <w:lvlText w:val="•"/>
      <w:lvlJc w:val="left"/>
      <w:pPr>
        <w:ind w:left="2793" w:hanging="360"/>
      </w:pPr>
      <w:rPr>
        <w:rFonts w:hint="default"/>
      </w:rPr>
    </w:lvl>
    <w:lvl w:ilvl="3" w:tplc="F022EBD2">
      <w:numFmt w:val="bullet"/>
      <w:lvlText w:val="•"/>
      <w:lvlJc w:val="left"/>
      <w:pPr>
        <w:ind w:left="3759" w:hanging="360"/>
      </w:pPr>
      <w:rPr>
        <w:rFonts w:hint="default"/>
      </w:rPr>
    </w:lvl>
    <w:lvl w:ilvl="4" w:tplc="8CCAB0C8">
      <w:numFmt w:val="bullet"/>
      <w:lvlText w:val="•"/>
      <w:lvlJc w:val="left"/>
      <w:pPr>
        <w:ind w:left="4726" w:hanging="360"/>
      </w:pPr>
      <w:rPr>
        <w:rFonts w:hint="default"/>
      </w:rPr>
    </w:lvl>
    <w:lvl w:ilvl="5" w:tplc="82627F3A">
      <w:numFmt w:val="bullet"/>
      <w:lvlText w:val="•"/>
      <w:lvlJc w:val="left"/>
      <w:pPr>
        <w:ind w:left="5693" w:hanging="360"/>
      </w:pPr>
      <w:rPr>
        <w:rFonts w:hint="default"/>
      </w:rPr>
    </w:lvl>
    <w:lvl w:ilvl="6" w:tplc="65FA8856">
      <w:numFmt w:val="bullet"/>
      <w:lvlText w:val="•"/>
      <w:lvlJc w:val="left"/>
      <w:pPr>
        <w:ind w:left="6659" w:hanging="360"/>
      </w:pPr>
      <w:rPr>
        <w:rFonts w:hint="default"/>
      </w:rPr>
    </w:lvl>
    <w:lvl w:ilvl="7" w:tplc="C3867D7E">
      <w:numFmt w:val="bullet"/>
      <w:lvlText w:val="•"/>
      <w:lvlJc w:val="left"/>
      <w:pPr>
        <w:ind w:left="7626" w:hanging="360"/>
      </w:pPr>
      <w:rPr>
        <w:rFonts w:hint="default"/>
      </w:rPr>
    </w:lvl>
    <w:lvl w:ilvl="8" w:tplc="BBD2F012">
      <w:numFmt w:val="bullet"/>
      <w:lvlText w:val="•"/>
      <w:lvlJc w:val="left"/>
      <w:pPr>
        <w:ind w:left="8593" w:hanging="360"/>
      </w:pPr>
      <w:rPr>
        <w:rFonts w:hint="default"/>
      </w:rPr>
    </w:lvl>
  </w:abstractNum>
  <w:abstractNum w:abstractNumId="1" w15:restartNumberingAfterBreak="0">
    <w:nsid w:val="0980304E"/>
    <w:multiLevelType w:val="hybridMultilevel"/>
    <w:tmpl w:val="AA2E48E4"/>
    <w:lvl w:ilvl="0" w:tplc="C1964DA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643DF"/>
    <w:multiLevelType w:val="hybridMultilevel"/>
    <w:tmpl w:val="C4F46426"/>
    <w:lvl w:ilvl="0" w:tplc="8C1CA0AC">
      <w:start w:val="1"/>
      <w:numFmt w:val="lowerLetter"/>
      <w:lvlText w:val="%1."/>
      <w:lvlJc w:val="left"/>
      <w:pPr>
        <w:ind w:left="211" w:hanging="211"/>
      </w:pPr>
      <w:rPr>
        <w:color w:val="4C4D4F"/>
        <w:lang w:val="en-US" w:eastAsia="en-US" w:bidi="ar-SA"/>
      </w:rPr>
    </w:lvl>
    <w:lvl w:ilvl="1" w:tplc="6496576C">
      <w:numFmt w:val="bullet"/>
      <w:lvlText w:val="•"/>
      <w:lvlJc w:val="left"/>
      <w:pPr>
        <w:ind w:left="1448" w:hanging="211"/>
      </w:pPr>
      <w:rPr>
        <w:rFonts w:hint="default"/>
        <w:lang w:val="en-US" w:eastAsia="en-US" w:bidi="ar-SA"/>
      </w:rPr>
    </w:lvl>
    <w:lvl w:ilvl="2" w:tplc="481479E0">
      <w:numFmt w:val="bullet"/>
      <w:lvlText w:val="•"/>
      <w:lvlJc w:val="left"/>
      <w:pPr>
        <w:ind w:left="2399" w:hanging="211"/>
      </w:pPr>
      <w:rPr>
        <w:rFonts w:hint="default"/>
        <w:lang w:val="en-US" w:eastAsia="en-US" w:bidi="ar-SA"/>
      </w:rPr>
    </w:lvl>
    <w:lvl w:ilvl="3" w:tplc="EED62CEE">
      <w:numFmt w:val="bullet"/>
      <w:lvlText w:val="•"/>
      <w:lvlJc w:val="left"/>
      <w:pPr>
        <w:ind w:left="3349" w:hanging="211"/>
      </w:pPr>
      <w:rPr>
        <w:rFonts w:hint="default"/>
        <w:lang w:val="en-US" w:eastAsia="en-US" w:bidi="ar-SA"/>
      </w:rPr>
    </w:lvl>
    <w:lvl w:ilvl="4" w:tplc="0A72160A">
      <w:numFmt w:val="bullet"/>
      <w:lvlText w:val="•"/>
      <w:lvlJc w:val="left"/>
      <w:pPr>
        <w:ind w:left="4300" w:hanging="211"/>
      </w:pPr>
      <w:rPr>
        <w:rFonts w:hint="default"/>
        <w:lang w:val="en-US" w:eastAsia="en-US" w:bidi="ar-SA"/>
      </w:rPr>
    </w:lvl>
    <w:lvl w:ilvl="5" w:tplc="FB20C208">
      <w:numFmt w:val="bullet"/>
      <w:lvlText w:val="•"/>
      <w:lvlJc w:val="left"/>
      <w:pPr>
        <w:ind w:left="5250" w:hanging="211"/>
      </w:pPr>
      <w:rPr>
        <w:rFonts w:hint="default"/>
        <w:lang w:val="en-US" w:eastAsia="en-US" w:bidi="ar-SA"/>
      </w:rPr>
    </w:lvl>
    <w:lvl w:ilvl="6" w:tplc="2BCEDF26">
      <w:numFmt w:val="bullet"/>
      <w:lvlText w:val="•"/>
      <w:lvlJc w:val="left"/>
      <w:pPr>
        <w:ind w:left="6201" w:hanging="211"/>
      </w:pPr>
      <w:rPr>
        <w:rFonts w:hint="default"/>
        <w:lang w:val="en-US" w:eastAsia="en-US" w:bidi="ar-SA"/>
      </w:rPr>
    </w:lvl>
    <w:lvl w:ilvl="7" w:tplc="4FE45F92">
      <w:numFmt w:val="bullet"/>
      <w:lvlText w:val="•"/>
      <w:lvlJc w:val="left"/>
      <w:pPr>
        <w:ind w:left="7151" w:hanging="211"/>
      </w:pPr>
      <w:rPr>
        <w:rFonts w:hint="default"/>
        <w:lang w:val="en-US" w:eastAsia="en-US" w:bidi="ar-SA"/>
      </w:rPr>
    </w:lvl>
    <w:lvl w:ilvl="8" w:tplc="E2B61450">
      <w:numFmt w:val="bullet"/>
      <w:lvlText w:val="•"/>
      <w:lvlJc w:val="left"/>
      <w:pPr>
        <w:ind w:left="8102" w:hanging="211"/>
      </w:pPr>
      <w:rPr>
        <w:rFonts w:hint="default"/>
        <w:lang w:val="en-US" w:eastAsia="en-US" w:bidi="ar-SA"/>
      </w:rPr>
    </w:lvl>
  </w:abstractNum>
  <w:abstractNum w:abstractNumId="3" w15:restartNumberingAfterBreak="0">
    <w:nsid w:val="0F183B2D"/>
    <w:multiLevelType w:val="hybridMultilevel"/>
    <w:tmpl w:val="B8923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466"/>
    <w:multiLevelType w:val="hybridMultilevel"/>
    <w:tmpl w:val="36384B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4C74AD2"/>
    <w:multiLevelType w:val="hybridMultilevel"/>
    <w:tmpl w:val="1CA65936"/>
    <w:lvl w:ilvl="0" w:tplc="F01AA6F8">
      <w:start w:val="1"/>
      <w:numFmt w:val="decimal"/>
      <w:lvlText w:val="%1."/>
      <w:lvlJc w:val="left"/>
      <w:pPr>
        <w:ind w:left="854" w:hanging="360"/>
      </w:pPr>
      <w:rPr>
        <w:rFonts w:ascii="Calibri" w:eastAsia="Calibri" w:hAnsi="Calibri" w:cs="Calibri" w:hint="default"/>
        <w:w w:val="100"/>
        <w:sz w:val="22"/>
        <w:szCs w:val="22"/>
      </w:rPr>
    </w:lvl>
    <w:lvl w:ilvl="1" w:tplc="E3B644B2">
      <w:start w:val="1"/>
      <w:numFmt w:val="decimal"/>
      <w:lvlText w:val="%2."/>
      <w:lvlJc w:val="left"/>
      <w:pPr>
        <w:ind w:left="988" w:hanging="360"/>
      </w:pPr>
      <w:rPr>
        <w:rFonts w:ascii="Calibri" w:eastAsia="Calibri" w:hAnsi="Calibri" w:cs="Calibri" w:hint="default"/>
        <w:w w:val="100"/>
        <w:sz w:val="22"/>
        <w:szCs w:val="22"/>
      </w:rPr>
    </w:lvl>
    <w:lvl w:ilvl="2" w:tplc="BA361BF6">
      <w:numFmt w:val="bullet"/>
      <w:lvlText w:val="•"/>
      <w:lvlJc w:val="left"/>
      <w:pPr>
        <w:ind w:left="2040" w:hanging="360"/>
      </w:pPr>
      <w:rPr>
        <w:rFonts w:hint="default"/>
      </w:rPr>
    </w:lvl>
    <w:lvl w:ilvl="3" w:tplc="28CEEA16">
      <w:numFmt w:val="bullet"/>
      <w:lvlText w:val="•"/>
      <w:lvlJc w:val="left"/>
      <w:pPr>
        <w:ind w:left="3101" w:hanging="360"/>
      </w:pPr>
      <w:rPr>
        <w:rFonts w:hint="default"/>
      </w:rPr>
    </w:lvl>
    <w:lvl w:ilvl="4" w:tplc="D026F096">
      <w:numFmt w:val="bullet"/>
      <w:lvlText w:val="•"/>
      <w:lvlJc w:val="left"/>
      <w:pPr>
        <w:ind w:left="4162" w:hanging="360"/>
      </w:pPr>
      <w:rPr>
        <w:rFonts w:hint="default"/>
      </w:rPr>
    </w:lvl>
    <w:lvl w:ilvl="5" w:tplc="46EE6A42">
      <w:numFmt w:val="bullet"/>
      <w:lvlText w:val="•"/>
      <w:lvlJc w:val="left"/>
      <w:pPr>
        <w:ind w:left="5222" w:hanging="360"/>
      </w:pPr>
      <w:rPr>
        <w:rFonts w:hint="default"/>
      </w:rPr>
    </w:lvl>
    <w:lvl w:ilvl="6" w:tplc="00040620">
      <w:numFmt w:val="bullet"/>
      <w:lvlText w:val="•"/>
      <w:lvlJc w:val="left"/>
      <w:pPr>
        <w:ind w:left="6283" w:hanging="360"/>
      </w:pPr>
      <w:rPr>
        <w:rFonts w:hint="default"/>
      </w:rPr>
    </w:lvl>
    <w:lvl w:ilvl="7" w:tplc="35B86238">
      <w:numFmt w:val="bullet"/>
      <w:lvlText w:val="•"/>
      <w:lvlJc w:val="left"/>
      <w:pPr>
        <w:ind w:left="7344" w:hanging="360"/>
      </w:pPr>
      <w:rPr>
        <w:rFonts w:hint="default"/>
      </w:rPr>
    </w:lvl>
    <w:lvl w:ilvl="8" w:tplc="91DC1E4E">
      <w:numFmt w:val="bullet"/>
      <w:lvlText w:val="•"/>
      <w:lvlJc w:val="left"/>
      <w:pPr>
        <w:ind w:left="8404" w:hanging="360"/>
      </w:pPr>
      <w:rPr>
        <w:rFonts w:hint="default"/>
      </w:rPr>
    </w:lvl>
  </w:abstractNum>
  <w:abstractNum w:abstractNumId="6" w15:restartNumberingAfterBreak="0">
    <w:nsid w:val="15E3526D"/>
    <w:multiLevelType w:val="hybridMultilevel"/>
    <w:tmpl w:val="D5FCE448"/>
    <w:lvl w:ilvl="0" w:tplc="14090001">
      <w:start w:val="1"/>
      <w:numFmt w:val="bullet"/>
      <w:lvlText w:val=""/>
      <w:lvlJc w:val="left"/>
      <w:pPr>
        <w:ind w:left="853" w:hanging="360"/>
      </w:pPr>
      <w:rPr>
        <w:rFonts w:ascii="Symbol" w:hAnsi="Symbol" w:hint="default"/>
      </w:rPr>
    </w:lvl>
    <w:lvl w:ilvl="1" w:tplc="14090003" w:tentative="1">
      <w:start w:val="1"/>
      <w:numFmt w:val="bullet"/>
      <w:lvlText w:val="o"/>
      <w:lvlJc w:val="left"/>
      <w:pPr>
        <w:ind w:left="1573" w:hanging="360"/>
      </w:pPr>
      <w:rPr>
        <w:rFonts w:ascii="Courier New" w:hAnsi="Courier New" w:cs="Courier New" w:hint="default"/>
      </w:rPr>
    </w:lvl>
    <w:lvl w:ilvl="2" w:tplc="14090005" w:tentative="1">
      <w:start w:val="1"/>
      <w:numFmt w:val="bullet"/>
      <w:lvlText w:val=""/>
      <w:lvlJc w:val="left"/>
      <w:pPr>
        <w:ind w:left="2293" w:hanging="360"/>
      </w:pPr>
      <w:rPr>
        <w:rFonts w:ascii="Wingdings" w:hAnsi="Wingdings" w:hint="default"/>
      </w:rPr>
    </w:lvl>
    <w:lvl w:ilvl="3" w:tplc="14090001" w:tentative="1">
      <w:start w:val="1"/>
      <w:numFmt w:val="bullet"/>
      <w:lvlText w:val=""/>
      <w:lvlJc w:val="left"/>
      <w:pPr>
        <w:ind w:left="3013" w:hanging="360"/>
      </w:pPr>
      <w:rPr>
        <w:rFonts w:ascii="Symbol" w:hAnsi="Symbol" w:hint="default"/>
      </w:rPr>
    </w:lvl>
    <w:lvl w:ilvl="4" w:tplc="14090003" w:tentative="1">
      <w:start w:val="1"/>
      <w:numFmt w:val="bullet"/>
      <w:lvlText w:val="o"/>
      <w:lvlJc w:val="left"/>
      <w:pPr>
        <w:ind w:left="3733" w:hanging="360"/>
      </w:pPr>
      <w:rPr>
        <w:rFonts w:ascii="Courier New" w:hAnsi="Courier New" w:cs="Courier New" w:hint="default"/>
      </w:rPr>
    </w:lvl>
    <w:lvl w:ilvl="5" w:tplc="14090005" w:tentative="1">
      <w:start w:val="1"/>
      <w:numFmt w:val="bullet"/>
      <w:lvlText w:val=""/>
      <w:lvlJc w:val="left"/>
      <w:pPr>
        <w:ind w:left="4453" w:hanging="360"/>
      </w:pPr>
      <w:rPr>
        <w:rFonts w:ascii="Wingdings" w:hAnsi="Wingdings" w:hint="default"/>
      </w:rPr>
    </w:lvl>
    <w:lvl w:ilvl="6" w:tplc="14090001" w:tentative="1">
      <w:start w:val="1"/>
      <w:numFmt w:val="bullet"/>
      <w:lvlText w:val=""/>
      <w:lvlJc w:val="left"/>
      <w:pPr>
        <w:ind w:left="5173" w:hanging="360"/>
      </w:pPr>
      <w:rPr>
        <w:rFonts w:ascii="Symbol" w:hAnsi="Symbol" w:hint="default"/>
      </w:rPr>
    </w:lvl>
    <w:lvl w:ilvl="7" w:tplc="14090003" w:tentative="1">
      <w:start w:val="1"/>
      <w:numFmt w:val="bullet"/>
      <w:lvlText w:val="o"/>
      <w:lvlJc w:val="left"/>
      <w:pPr>
        <w:ind w:left="5893" w:hanging="360"/>
      </w:pPr>
      <w:rPr>
        <w:rFonts w:ascii="Courier New" w:hAnsi="Courier New" w:cs="Courier New" w:hint="default"/>
      </w:rPr>
    </w:lvl>
    <w:lvl w:ilvl="8" w:tplc="14090005" w:tentative="1">
      <w:start w:val="1"/>
      <w:numFmt w:val="bullet"/>
      <w:lvlText w:val=""/>
      <w:lvlJc w:val="left"/>
      <w:pPr>
        <w:ind w:left="6613" w:hanging="360"/>
      </w:pPr>
      <w:rPr>
        <w:rFonts w:ascii="Wingdings" w:hAnsi="Wingdings" w:hint="default"/>
      </w:rPr>
    </w:lvl>
  </w:abstractNum>
  <w:abstractNum w:abstractNumId="7" w15:restartNumberingAfterBreak="0">
    <w:nsid w:val="18B87798"/>
    <w:multiLevelType w:val="hybridMultilevel"/>
    <w:tmpl w:val="D1F8D86A"/>
    <w:lvl w:ilvl="0" w:tplc="3C6C5574">
      <w:start w:val="1"/>
      <w:numFmt w:val="decimal"/>
      <w:pStyle w:val="Heading3"/>
      <w:lvlText w:val="%1."/>
      <w:lvlJc w:val="left"/>
      <w:pPr>
        <w:ind w:left="1213" w:hanging="360"/>
      </w:pPr>
    </w:lvl>
    <w:lvl w:ilvl="1" w:tplc="04090019" w:tentative="1">
      <w:start w:val="1"/>
      <w:numFmt w:val="lowerLetter"/>
      <w:lvlText w:val="%2."/>
      <w:lvlJc w:val="left"/>
      <w:pPr>
        <w:ind w:left="1933" w:hanging="360"/>
      </w:pPr>
    </w:lvl>
    <w:lvl w:ilvl="2" w:tplc="0409001B" w:tentative="1">
      <w:start w:val="1"/>
      <w:numFmt w:val="lowerRoman"/>
      <w:lvlText w:val="%3."/>
      <w:lvlJc w:val="right"/>
      <w:pPr>
        <w:ind w:left="2653" w:hanging="180"/>
      </w:pPr>
    </w:lvl>
    <w:lvl w:ilvl="3" w:tplc="0409000F" w:tentative="1">
      <w:start w:val="1"/>
      <w:numFmt w:val="decimal"/>
      <w:lvlText w:val="%4."/>
      <w:lvlJc w:val="left"/>
      <w:pPr>
        <w:ind w:left="3373" w:hanging="360"/>
      </w:pPr>
    </w:lvl>
    <w:lvl w:ilvl="4" w:tplc="04090019" w:tentative="1">
      <w:start w:val="1"/>
      <w:numFmt w:val="lowerLetter"/>
      <w:lvlText w:val="%5."/>
      <w:lvlJc w:val="left"/>
      <w:pPr>
        <w:ind w:left="4093" w:hanging="360"/>
      </w:pPr>
    </w:lvl>
    <w:lvl w:ilvl="5" w:tplc="0409001B" w:tentative="1">
      <w:start w:val="1"/>
      <w:numFmt w:val="lowerRoman"/>
      <w:lvlText w:val="%6."/>
      <w:lvlJc w:val="right"/>
      <w:pPr>
        <w:ind w:left="4813" w:hanging="180"/>
      </w:pPr>
    </w:lvl>
    <w:lvl w:ilvl="6" w:tplc="0409000F" w:tentative="1">
      <w:start w:val="1"/>
      <w:numFmt w:val="decimal"/>
      <w:lvlText w:val="%7."/>
      <w:lvlJc w:val="left"/>
      <w:pPr>
        <w:ind w:left="5533" w:hanging="360"/>
      </w:pPr>
    </w:lvl>
    <w:lvl w:ilvl="7" w:tplc="04090019" w:tentative="1">
      <w:start w:val="1"/>
      <w:numFmt w:val="lowerLetter"/>
      <w:lvlText w:val="%8."/>
      <w:lvlJc w:val="left"/>
      <w:pPr>
        <w:ind w:left="6253" w:hanging="360"/>
      </w:pPr>
    </w:lvl>
    <w:lvl w:ilvl="8" w:tplc="0409001B" w:tentative="1">
      <w:start w:val="1"/>
      <w:numFmt w:val="lowerRoman"/>
      <w:lvlText w:val="%9."/>
      <w:lvlJc w:val="right"/>
      <w:pPr>
        <w:ind w:left="6973" w:hanging="180"/>
      </w:pPr>
    </w:lvl>
  </w:abstractNum>
  <w:abstractNum w:abstractNumId="8" w15:restartNumberingAfterBreak="0">
    <w:nsid w:val="1E056B3B"/>
    <w:multiLevelType w:val="hybridMultilevel"/>
    <w:tmpl w:val="ED102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587E0C"/>
    <w:multiLevelType w:val="hybridMultilevel"/>
    <w:tmpl w:val="40A69620"/>
    <w:lvl w:ilvl="0" w:tplc="0409000F">
      <w:start w:val="1"/>
      <w:numFmt w:val="decimal"/>
      <w:lvlText w:val="%1."/>
      <w:lvlJc w:val="left"/>
      <w:pPr>
        <w:ind w:left="720" w:hanging="360"/>
      </w:pPr>
      <w:rPr>
        <w:b w:val="0"/>
        <w:i w:val="0"/>
        <w:strike w:val="0"/>
        <w:dstrike w:val="0"/>
        <w:color w:val="000000"/>
        <w:sz w:val="18"/>
        <w:szCs w:val="18"/>
        <w:u w:val="none" w:color="000000"/>
        <w:bdr w:val="none" w:sz="0" w:space="0" w:color="auto"/>
        <w:shd w:val="clear" w:color="auto" w:fill="auto"/>
        <w:vertAlign w:val="baseline"/>
      </w:rPr>
    </w:lvl>
    <w:lvl w:ilvl="1" w:tplc="04090019">
      <w:start w:val="1"/>
      <w:numFmt w:val="lowerLetter"/>
      <w:lvlText w:val="%2."/>
      <w:lvlJc w:val="left"/>
      <w:pPr>
        <w:ind w:left="1440" w:hanging="360"/>
      </w:pPr>
    </w:lvl>
    <w:lvl w:ilvl="2" w:tplc="3CB2CD9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E5270E"/>
    <w:multiLevelType w:val="hybridMultilevel"/>
    <w:tmpl w:val="E5B841B4"/>
    <w:lvl w:ilvl="0" w:tplc="20000019">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4637080"/>
    <w:multiLevelType w:val="hybridMultilevel"/>
    <w:tmpl w:val="9B6C13F0"/>
    <w:lvl w:ilvl="0" w:tplc="0409000F">
      <w:start w:val="1"/>
      <w:numFmt w:val="decimal"/>
      <w:lvlText w:val="%1."/>
      <w:lvlJc w:val="left"/>
      <w:pPr>
        <w:ind w:left="720" w:hanging="360"/>
      </w:pPr>
      <w:rPr>
        <w:b w:val="0"/>
        <w:i w:val="0"/>
        <w:strike w:val="0"/>
        <w:dstrike w:val="0"/>
        <w:color w:val="000000"/>
        <w:sz w:val="18"/>
        <w:szCs w:val="18"/>
        <w:u w:val="none" w:color="000000"/>
        <w:bdr w:val="none" w:sz="0" w:space="0" w:color="auto"/>
        <w:shd w:val="clear" w:color="auto" w:fill="auto"/>
        <w:vertAlign w:val="baseline"/>
      </w:rPr>
    </w:lvl>
    <w:lvl w:ilvl="1" w:tplc="30A6DA6A">
      <w:start w:val="1"/>
      <w:numFmt w:val="lowerLetter"/>
      <w:lvlText w:val="%2."/>
      <w:lvlJc w:val="left"/>
      <w:pPr>
        <w:ind w:left="1440" w:hanging="360"/>
      </w:pPr>
      <w:rPr>
        <w:b w:val="0"/>
      </w:rPr>
    </w:lvl>
    <w:lvl w:ilvl="2" w:tplc="3CB2CD9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E10953"/>
    <w:multiLevelType w:val="hybridMultilevel"/>
    <w:tmpl w:val="B5EA5C1C"/>
    <w:lvl w:ilvl="0" w:tplc="21AC273C">
      <w:start w:val="1"/>
      <w:numFmt w:val="lowerLetter"/>
      <w:lvlText w:val="%1."/>
      <w:lvlJc w:val="left"/>
      <w:pPr>
        <w:ind w:left="211" w:hanging="211"/>
      </w:pPr>
      <w:rPr>
        <w:color w:val="4C4D4F"/>
        <w:lang w:val="en-US" w:eastAsia="en-US" w:bidi="ar-SA"/>
      </w:rPr>
    </w:lvl>
    <w:lvl w:ilvl="1" w:tplc="6496576C">
      <w:numFmt w:val="bullet"/>
      <w:lvlText w:val="•"/>
      <w:lvlJc w:val="left"/>
      <w:pPr>
        <w:ind w:left="1448" w:hanging="211"/>
      </w:pPr>
      <w:rPr>
        <w:rFonts w:hint="default"/>
        <w:lang w:val="en-US" w:eastAsia="en-US" w:bidi="ar-SA"/>
      </w:rPr>
    </w:lvl>
    <w:lvl w:ilvl="2" w:tplc="481479E0">
      <w:numFmt w:val="bullet"/>
      <w:lvlText w:val="•"/>
      <w:lvlJc w:val="left"/>
      <w:pPr>
        <w:ind w:left="2399" w:hanging="211"/>
      </w:pPr>
      <w:rPr>
        <w:rFonts w:hint="default"/>
        <w:lang w:val="en-US" w:eastAsia="en-US" w:bidi="ar-SA"/>
      </w:rPr>
    </w:lvl>
    <w:lvl w:ilvl="3" w:tplc="EED62CEE">
      <w:numFmt w:val="bullet"/>
      <w:lvlText w:val="•"/>
      <w:lvlJc w:val="left"/>
      <w:pPr>
        <w:ind w:left="3349" w:hanging="211"/>
      </w:pPr>
      <w:rPr>
        <w:rFonts w:hint="default"/>
        <w:lang w:val="en-US" w:eastAsia="en-US" w:bidi="ar-SA"/>
      </w:rPr>
    </w:lvl>
    <w:lvl w:ilvl="4" w:tplc="0A72160A">
      <w:numFmt w:val="bullet"/>
      <w:lvlText w:val="•"/>
      <w:lvlJc w:val="left"/>
      <w:pPr>
        <w:ind w:left="4300" w:hanging="211"/>
      </w:pPr>
      <w:rPr>
        <w:rFonts w:hint="default"/>
        <w:lang w:val="en-US" w:eastAsia="en-US" w:bidi="ar-SA"/>
      </w:rPr>
    </w:lvl>
    <w:lvl w:ilvl="5" w:tplc="FB20C208">
      <w:numFmt w:val="bullet"/>
      <w:lvlText w:val="•"/>
      <w:lvlJc w:val="left"/>
      <w:pPr>
        <w:ind w:left="5250" w:hanging="211"/>
      </w:pPr>
      <w:rPr>
        <w:rFonts w:hint="default"/>
        <w:lang w:val="en-US" w:eastAsia="en-US" w:bidi="ar-SA"/>
      </w:rPr>
    </w:lvl>
    <w:lvl w:ilvl="6" w:tplc="2BCEDF26">
      <w:numFmt w:val="bullet"/>
      <w:lvlText w:val="•"/>
      <w:lvlJc w:val="left"/>
      <w:pPr>
        <w:ind w:left="6201" w:hanging="211"/>
      </w:pPr>
      <w:rPr>
        <w:rFonts w:hint="default"/>
        <w:lang w:val="en-US" w:eastAsia="en-US" w:bidi="ar-SA"/>
      </w:rPr>
    </w:lvl>
    <w:lvl w:ilvl="7" w:tplc="4FE45F92">
      <w:numFmt w:val="bullet"/>
      <w:lvlText w:val="•"/>
      <w:lvlJc w:val="left"/>
      <w:pPr>
        <w:ind w:left="7151" w:hanging="211"/>
      </w:pPr>
      <w:rPr>
        <w:rFonts w:hint="default"/>
        <w:lang w:val="en-US" w:eastAsia="en-US" w:bidi="ar-SA"/>
      </w:rPr>
    </w:lvl>
    <w:lvl w:ilvl="8" w:tplc="E2B61450">
      <w:numFmt w:val="bullet"/>
      <w:lvlText w:val="•"/>
      <w:lvlJc w:val="left"/>
      <w:pPr>
        <w:ind w:left="8102" w:hanging="211"/>
      </w:pPr>
      <w:rPr>
        <w:rFonts w:hint="default"/>
        <w:lang w:val="en-US" w:eastAsia="en-US" w:bidi="ar-SA"/>
      </w:rPr>
    </w:lvl>
  </w:abstractNum>
  <w:abstractNum w:abstractNumId="13" w15:restartNumberingAfterBreak="0">
    <w:nsid w:val="4186773B"/>
    <w:multiLevelType w:val="hybridMultilevel"/>
    <w:tmpl w:val="78442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8B5CEB"/>
    <w:multiLevelType w:val="hybridMultilevel"/>
    <w:tmpl w:val="E5B841B4"/>
    <w:lvl w:ilvl="0" w:tplc="20000019">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484E0BB6"/>
    <w:multiLevelType w:val="hybridMultilevel"/>
    <w:tmpl w:val="E0B66B08"/>
    <w:lvl w:ilvl="0" w:tplc="A7F25F5C">
      <w:numFmt w:val="bullet"/>
      <w:lvlText w:val="•"/>
      <w:lvlJc w:val="left"/>
      <w:pPr>
        <w:ind w:left="227" w:hanging="227"/>
      </w:pPr>
      <w:rPr>
        <w:rFonts w:ascii="Calibri" w:eastAsia="Calibri" w:hAnsi="Calibri" w:cs="Calibri" w:hint="default"/>
        <w:color w:val="4D4D4F"/>
        <w:w w:val="100"/>
        <w:sz w:val="22"/>
        <w:szCs w:val="22"/>
        <w:lang w:val="en-US" w:eastAsia="en-US" w:bidi="ar-SA"/>
      </w:rPr>
    </w:lvl>
    <w:lvl w:ilvl="1" w:tplc="D534E02C">
      <w:numFmt w:val="bullet"/>
      <w:lvlText w:val="•"/>
      <w:lvlJc w:val="left"/>
      <w:pPr>
        <w:ind w:left="1180" w:hanging="227"/>
      </w:pPr>
      <w:rPr>
        <w:rFonts w:hint="default"/>
        <w:lang w:val="en-US" w:eastAsia="en-US" w:bidi="ar-SA"/>
      </w:rPr>
    </w:lvl>
    <w:lvl w:ilvl="2" w:tplc="93082982">
      <w:numFmt w:val="bullet"/>
      <w:lvlText w:val="•"/>
      <w:lvlJc w:val="left"/>
      <w:pPr>
        <w:ind w:left="2131" w:hanging="227"/>
      </w:pPr>
      <w:rPr>
        <w:rFonts w:hint="default"/>
        <w:lang w:val="en-US" w:eastAsia="en-US" w:bidi="ar-SA"/>
      </w:rPr>
    </w:lvl>
    <w:lvl w:ilvl="3" w:tplc="BDC60F38">
      <w:numFmt w:val="bullet"/>
      <w:lvlText w:val="•"/>
      <w:lvlJc w:val="left"/>
      <w:pPr>
        <w:ind w:left="3081" w:hanging="227"/>
      </w:pPr>
      <w:rPr>
        <w:rFonts w:hint="default"/>
        <w:lang w:val="en-US" w:eastAsia="en-US" w:bidi="ar-SA"/>
      </w:rPr>
    </w:lvl>
    <w:lvl w:ilvl="4" w:tplc="443617FA">
      <w:numFmt w:val="bullet"/>
      <w:lvlText w:val="•"/>
      <w:lvlJc w:val="left"/>
      <w:pPr>
        <w:ind w:left="4032" w:hanging="227"/>
      </w:pPr>
      <w:rPr>
        <w:rFonts w:hint="default"/>
        <w:lang w:val="en-US" w:eastAsia="en-US" w:bidi="ar-SA"/>
      </w:rPr>
    </w:lvl>
    <w:lvl w:ilvl="5" w:tplc="1BDE6108">
      <w:numFmt w:val="bullet"/>
      <w:lvlText w:val="•"/>
      <w:lvlJc w:val="left"/>
      <w:pPr>
        <w:ind w:left="4982" w:hanging="227"/>
      </w:pPr>
      <w:rPr>
        <w:rFonts w:hint="default"/>
        <w:lang w:val="en-US" w:eastAsia="en-US" w:bidi="ar-SA"/>
      </w:rPr>
    </w:lvl>
    <w:lvl w:ilvl="6" w:tplc="DF648A44">
      <w:numFmt w:val="bullet"/>
      <w:lvlText w:val="•"/>
      <w:lvlJc w:val="left"/>
      <w:pPr>
        <w:ind w:left="5933" w:hanging="227"/>
      </w:pPr>
      <w:rPr>
        <w:rFonts w:hint="default"/>
        <w:lang w:val="en-US" w:eastAsia="en-US" w:bidi="ar-SA"/>
      </w:rPr>
    </w:lvl>
    <w:lvl w:ilvl="7" w:tplc="E08CE1FA">
      <w:numFmt w:val="bullet"/>
      <w:lvlText w:val="•"/>
      <w:lvlJc w:val="left"/>
      <w:pPr>
        <w:ind w:left="6883" w:hanging="227"/>
      </w:pPr>
      <w:rPr>
        <w:rFonts w:hint="default"/>
        <w:lang w:val="en-US" w:eastAsia="en-US" w:bidi="ar-SA"/>
      </w:rPr>
    </w:lvl>
    <w:lvl w:ilvl="8" w:tplc="E77E69D6">
      <w:numFmt w:val="bullet"/>
      <w:lvlText w:val="•"/>
      <w:lvlJc w:val="left"/>
      <w:pPr>
        <w:ind w:left="7834" w:hanging="227"/>
      </w:pPr>
      <w:rPr>
        <w:rFonts w:hint="default"/>
        <w:lang w:val="en-US" w:eastAsia="en-US" w:bidi="ar-SA"/>
      </w:rPr>
    </w:lvl>
  </w:abstractNum>
  <w:abstractNum w:abstractNumId="16" w15:restartNumberingAfterBreak="0">
    <w:nsid w:val="506C1117"/>
    <w:multiLevelType w:val="hybridMultilevel"/>
    <w:tmpl w:val="9E5242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B05644"/>
    <w:multiLevelType w:val="hybridMultilevel"/>
    <w:tmpl w:val="58CE3356"/>
    <w:lvl w:ilvl="0" w:tplc="D06419F0">
      <w:start w:val="1"/>
      <w:numFmt w:val="decimal"/>
      <w:lvlText w:val="%1."/>
      <w:lvlJc w:val="left"/>
      <w:pPr>
        <w:ind w:left="351" w:hanging="219"/>
      </w:pPr>
      <w:rPr>
        <w:rFonts w:ascii="Calibri" w:eastAsia="Calibri" w:hAnsi="Calibri" w:cs="Calibri" w:hint="default"/>
        <w:w w:val="100"/>
        <w:sz w:val="22"/>
        <w:szCs w:val="22"/>
      </w:rPr>
    </w:lvl>
    <w:lvl w:ilvl="1" w:tplc="BED4742E">
      <w:start w:val="1"/>
      <w:numFmt w:val="lowerLetter"/>
      <w:lvlText w:val="%2."/>
      <w:lvlJc w:val="left"/>
      <w:pPr>
        <w:ind w:left="854" w:hanging="360"/>
      </w:pPr>
      <w:rPr>
        <w:rFonts w:ascii="Calibri" w:eastAsia="Calibri" w:hAnsi="Calibri" w:cs="Calibri"/>
        <w:w w:val="100"/>
        <w:sz w:val="22"/>
        <w:szCs w:val="22"/>
      </w:rPr>
    </w:lvl>
    <w:lvl w:ilvl="2" w:tplc="6B04F43A">
      <w:numFmt w:val="bullet"/>
      <w:lvlText w:val="•"/>
      <w:lvlJc w:val="left"/>
      <w:pPr>
        <w:ind w:left="1934" w:hanging="360"/>
      </w:pPr>
      <w:rPr>
        <w:rFonts w:hint="default"/>
      </w:rPr>
    </w:lvl>
    <w:lvl w:ilvl="3" w:tplc="F3EA1A86">
      <w:numFmt w:val="bullet"/>
      <w:lvlText w:val="•"/>
      <w:lvlJc w:val="left"/>
      <w:pPr>
        <w:ind w:left="3008" w:hanging="360"/>
      </w:pPr>
      <w:rPr>
        <w:rFonts w:hint="default"/>
      </w:rPr>
    </w:lvl>
    <w:lvl w:ilvl="4" w:tplc="EF729DD4">
      <w:numFmt w:val="bullet"/>
      <w:lvlText w:val="•"/>
      <w:lvlJc w:val="left"/>
      <w:pPr>
        <w:ind w:left="4082" w:hanging="360"/>
      </w:pPr>
      <w:rPr>
        <w:rFonts w:hint="default"/>
      </w:rPr>
    </w:lvl>
    <w:lvl w:ilvl="5" w:tplc="3776F432">
      <w:numFmt w:val="bullet"/>
      <w:lvlText w:val="•"/>
      <w:lvlJc w:val="left"/>
      <w:pPr>
        <w:ind w:left="5156" w:hanging="360"/>
      </w:pPr>
      <w:rPr>
        <w:rFonts w:hint="default"/>
      </w:rPr>
    </w:lvl>
    <w:lvl w:ilvl="6" w:tplc="C4EE9652">
      <w:numFmt w:val="bullet"/>
      <w:lvlText w:val="•"/>
      <w:lvlJc w:val="left"/>
      <w:pPr>
        <w:ind w:left="6230" w:hanging="360"/>
      </w:pPr>
      <w:rPr>
        <w:rFonts w:hint="default"/>
      </w:rPr>
    </w:lvl>
    <w:lvl w:ilvl="7" w:tplc="5062184C">
      <w:numFmt w:val="bullet"/>
      <w:lvlText w:val="•"/>
      <w:lvlJc w:val="left"/>
      <w:pPr>
        <w:ind w:left="7304" w:hanging="360"/>
      </w:pPr>
      <w:rPr>
        <w:rFonts w:hint="default"/>
      </w:rPr>
    </w:lvl>
    <w:lvl w:ilvl="8" w:tplc="72521D72">
      <w:numFmt w:val="bullet"/>
      <w:lvlText w:val="•"/>
      <w:lvlJc w:val="left"/>
      <w:pPr>
        <w:ind w:left="8378" w:hanging="360"/>
      </w:pPr>
      <w:rPr>
        <w:rFonts w:hint="default"/>
      </w:rPr>
    </w:lvl>
  </w:abstractNum>
  <w:abstractNum w:abstractNumId="18" w15:restartNumberingAfterBreak="0">
    <w:nsid w:val="5E0109C4"/>
    <w:multiLevelType w:val="hybridMultilevel"/>
    <w:tmpl w:val="C1661E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5FD5372D"/>
    <w:multiLevelType w:val="hybridMultilevel"/>
    <w:tmpl w:val="048821FE"/>
    <w:lvl w:ilvl="0" w:tplc="676E6AB6">
      <w:numFmt w:val="bullet"/>
      <w:lvlText w:val="•"/>
      <w:lvlJc w:val="left"/>
      <w:pPr>
        <w:ind w:left="433" w:hanging="227"/>
      </w:pPr>
      <w:rPr>
        <w:rFonts w:ascii="Calibri" w:eastAsia="Calibri" w:hAnsi="Calibri" w:cs="Calibri" w:hint="default"/>
        <w:color w:val="4D4D4F"/>
        <w:w w:val="100"/>
        <w:sz w:val="22"/>
        <w:szCs w:val="22"/>
        <w:lang w:val="en-US" w:eastAsia="en-US" w:bidi="ar-SA"/>
      </w:rPr>
    </w:lvl>
    <w:lvl w:ilvl="1" w:tplc="5D283BC0">
      <w:numFmt w:val="bullet"/>
      <w:lvlText w:val="•"/>
      <w:lvlJc w:val="left"/>
      <w:pPr>
        <w:ind w:left="1351" w:hanging="227"/>
      </w:pPr>
      <w:rPr>
        <w:rFonts w:hint="default"/>
        <w:lang w:val="en-US" w:eastAsia="en-US" w:bidi="ar-SA"/>
      </w:rPr>
    </w:lvl>
    <w:lvl w:ilvl="2" w:tplc="94B0A946">
      <w:numFmt w:val="bullet"/>
      <w:lvlText w:val="•"/>
      <w:lvlJc w:val="left"/>
      <w:pPr>
        <w:ind w:left="2263" w:hanging="227"/>
      </w:pPr>
      <w:rPr>
        <w:rFonts w:hint="default"/>
        <w:lang w:val="en-US" w:eastAsia="en-US" w:bidi="ar-SA"/>
      </w:rPr>
    </w:lvl>
    <w:lvl w:ilvl="3" w:tplc="8BA26D6A">
      <w:numFmt w:val="bullet"/>
      <w:lvlText w:val="•"/>
      <w:lvlJc w:val="left"/>
      <w:pPr>
        <w:ind w:left="3175" w:hanging="227"/>
      </w:pPr>
      <w:rPr>
        <w:rFonts w:hint="default"/>
        <w:lang w:val="en-US" w:eastAsia="en-US" w:bidi="ar-SA"/>
      </w:rPr>
    </w:lvl>
    <w:lvl w:ilvl="4" w:tplc="05BA00CE">
      <w:numFmt w:val="bullet"/>
      <w:lvlText w:val="•"/>
      <w:lvlJc w:val="left"/>
      <w:pPr>
        <w:ind w:left="4087" w:hanging="227"/>
      </w:pPr>
      <w:rPr>
        <w:rFonts w:hint="default"/>
        <w:lang w:val="en-US" w:eastAsia="en-US" w:bidi="ar-SA"/>
      </w:rPr>
    </w:lvl>
    <w:lvl w:ilvl="5" w:tplc="1D40A0E0">
      <w:numFmt w:val="bullet"/>
      <w:lvlText w:val="•"/>
      <w:lvlJc w:val="left"/>
      <w:pPr>
        <w:ind w:left="4998" w:hanging="227"/>
      </w:pPr>
      <w:rPr>
        <w:rFonts w:hint="default"/>
        <w:lang w:val="en-US" w:eastAsia="en-US" w:bidi="ar-SA"/>
      </w:rPr>
    </w:lvl>
    <w:lvl w:ilvl="6" w:tplc="42F049A0">
      <w:numFmt w:val="bullet"/>
      <w:lvlText w:val="•"/>
      <w:lvlJc w:val="left"/>
      <w:pPr>
        <w:ind w:left="5910" w:hanging="227"/>
      </w:pPr>
      <w:rPr>
        <w:rFonts w:hint="default"/>
        <w:lang w:val="en-US" w:eastAsia="en-US" w:bidi="ar-SA"/>
      </w:rPr>
    </w:lvl>
    <w:lvl w:ilvl="7" w:tplc="14380300">
      <w:numFmt w:val="bullet"/>
      <w:lvlText w:val="•"/>
      <w:lvlJc w:val="left"/>
      <w:pPr>
        <w:ind w:left="6822" w:hanging="227"/>
      </w:pPr>
      <w:rPr>
        <w:rFonts w:hint="default"/>
        <w:lang w:val="en-US" w:eastAsia="en-US" w:bidi="ar-SA"/>
      </w:rPr>
    </w:lvl>
    <w:lvl w:ilvl="8" w:tplc="8996B480">
      <w:numFmt w:val="bullet"/>
      <w:lvlText w:val="•"/>
      <w:lvlJc w:val="left"/>
      <w:pPr>
        <w:ind w:left="7734" w:hanging="227"/>
      </w:pPr>
      <w:rPr>
        <w:rFonts w:hint="default"/>
        <w:lang w:val="en-US" w:eastAsia="en-US" w:bidi="ar-SA"/>
      </w:rPr>
    </w:lvl>
  </w:abstractNum>
  <w:abstractNum w:abstractNumId="20" w15:restartNumberingAfterBreak="0">
    <w:nsid w:val="62C901C1"/>
    <w:multiLevelType w:val="hybridMultilevel"/>
    <w:tmpl w:val="0CA6B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81752"/>
    <w:multiLevelType w:val="hybridMultilevel"/>
    <w:tmpl w:val="F51E2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9B58D0"/>
    <w:multiLevelType w:val="hybridMultilevel"/>
    <w:tmpl w:val="A0E04BAE"/>
    <w:lvl w:ilvl="0" w:tplc="C942711C">
      <w:start w:val="4"/>
      <w:numFmt w:val="bullet"/>
      <w:lvlText w:val="-"/>
      <w:lvlJc w:val="left"/>
      <w:pPr>
        <w:ind w:left="720" w:hanging="360"/>
      </w:pPr>
      <w:rPr>
        <w:rFonts w:ascii="Calibri" w:eastAsia="Calibri" w:hAnsi="Calibri" w:cs="Calibri" w:hint="default"/>
        <w:color w:val="4C4D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0"/>
  </w:num>
  <w:num w:numId="4">
    <w:abstractNumId w:val="13"/>
  </w:num>
  <w:num w:numId="5">
    <w:abstractNumId w:val="21"/>
  </w:num>
  <w:num w:numId="6">
    <w:abstractNumId w:val="20"/>
  </w:num>
  <w:num w:numId="7">
    <w:abstractNumId w:val="3"/>
  </w:num>
  <w:num w:numId="8">
    <w:abstractNumId w:val="9"/>
  </w:num>
  <w:num w:numId="9">
    <w:abstractNumId w:val="15"/>
  </w:num>
  <w:num w:numId="10">
    <w:abstractNumId w:val="19"/>
  </w:num>
  <w:num w:numId="11">
    <w:abstractNumId w:val="12"/>
  </w:num>
  <w:num w:numId="12">
    <w:abstractNumId w:val="2"/>
  </w:num>
  <w:num w:numId="13">
    <w:abstractNumId w:val="7"/>
  </w:num>
  <w:num w:numId="14">
    <w:abstractNumId w:val="16"/>
  </w:num>
  <w:num w:numId="15">
    <w:abstractNumId w:val="6"/>
  </w:num>
  <w:num w:numId="16">
    <w:abstractNumId w:val="4"/>
  </w:num>
  <w:num w:numId="17">
    <w:abstractNumId w:val="14"/>
  </w:num>
  <w:num w:numId="18">
    <w:abstractNumId w:val="11"/>
  </w:num>
  <w:num w:numId="19">
    <w:abstractNumId w:val="18"/>
  </w:num>
  <w:num w:numId="20">
    <w:abstractNumId w:val="10"/>
  </w:num>
  <w:num w:numId="21">
    <w:abstractNumId w:val="1"/>
  </w:num>
  <w:num w:numId="22">
    <w:abstractNumId w:val="7"/>
    <w:lvlOverride w:ilvl="0">
      <w:startOverride w:val="1"/>
    </w:lvlOverride>
  </w:num>
  <w:num w:numId="23">
    <w:abstractNumId w:val="22"/>
  </w:num>
  <w:num w:numId="24">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NZ"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866"/>
    <w:rsid w:val="0000132F"/>
    <w:rsid w:val="00001547"/>
    <w:rsid w:val="00003B5A"/>
    <w:rsid w:val="00004C03"/>
    <w:rsid w:val="000066B7"/>
    <w:rsid w:val="00006C8E"/>
    <w:rsid w:val="000112CB"/>
    <w:rsid w:val="00012272"/>
    <w:rsid w:val="0001588D"/>
    <w:rsid w:val="00022018"/>
    <w:rsid w:val="000227EF"/>
    <w:rsid w:val="0002290D"/>
    <w:rsid w:val="0002297B"/>
    <w:rsid w:val="00023126"/>
    <w:rsid w:val="000250DF"/>
    <w:rsid w:val="0002550E"/>
    <w:rsid w:val="00025FFB"/>
    <w:rsid w:val="00031A70"/>
    <w:rsid w:val="0003256B"/>
    <w:rsid w:val="00032872"/>
    <w:rsid w:val="00037358"/>
    <w:rsid w:val="000475D4"/>
    <w:rsid w:val="0005047A"/>
    <w:rsid w:val="00050F6F"/>
    <w:rsid w:val="00052758"/>
    <w:rsid w:val="00052A7E"/>
    <w:rsid w:val="00054647"/>
    <w:rsid w:val="00057642"/>
    <w:rsid w:val="00057CF4"/>
    <w:rsid w:val="00057D1B"/>
    <w:rsid w:val="00062463"/>
    <w:rsid w:val="00063C63"/>
    <w:rsid w:val="00066557"/>
    <w:rsid w:val="00066E21"/>
    <w:rsid w:val="00070785"/>
    <w:rsid w:val="00070A34"/>
    <w:rsid w:val="00070B25"/>
    <w:rsid w:val="00071BCE"/>
    <w:rsid w:val="00072366"/>
    <w:rsid w:val="00086794"/>
    <w:rsid w:val="00090F9F"/>
    <w:rsid w:val="00092CBB"/>
    <w:rsid w:val="000934C6"/>
    <w:rsid w:val="00094C67"/>
    <w:rsid w:val="00095C93"/>
    <w:rsid w:val="000A0697"/>
    <w:rsid w:val="000A1737"/>
    <w:rsid w:val="000A2BC8"/>
    <w:rsid w:val="000A67AE"/>
    <w:rsid w:val="000A6A34"/>
    <w:rsid w:val="000A6D2A"/>
    <w:rsid w:val="000A759D"/>
    <w:rsid w:val="000B25DE"/>
    <w:rsid w:val="000B3E27"/>
    <w:rsid w:val="000B7C16"/>
    <w:rsid w:val="000C0ADE"/>
    <w:rsid w:val="000C0BF4"/>
    <w:rsid w:val="000C2BAB"/>
    <w:rsid w:val="000C4D75"/>
    <w:rsid w:val="000C4F16"/>
    <w:rsid w:val="000C5E7E"/>
    <w:rsid w:val="000C7D60"/>
    <w:rsid w:val="000C7DB9"/>
    <w:rsid w:val="000D2770"/>
    <w:rsid w:val="000D55CA"/>
    <w:rsid w:val="000E05FE"/>
    <w:rsid w:val="000E4AD9"/>
    <w:rsid w:val="000E5093"/>
    <w:rsid w:val="000E5754"/>
    <w:rsid w:val="000E603A"/>
    <w:rsid w:val="000E705E"/>
    <w:rsid w:val="000F0839"/>
    <w:rsid w:val="000F740F"/>
    <w:rsid w:val="001042D6"/>
    <w:rsid w:val="0010465E"/>
    <w:rsid w:val="00104D21"/>
    <w:rsid w:val="0010685E"/>
    <w:rsid w:val="00106F83"/>
    <w:rsid w:val="00107C13"/>
    <w:rsid w:val="00115EA7"/>
    <w:rsid w:val="00117D43"/>
    <w:rsid w:val="001247CF"/>
    <w:rsid w:val="00124B59"/>
    <w:rsid w:val="00124D89"/>
    <w:rsid w:val="0012764F"/>
    <w:rsid w:val="00132D99"/>
    <w:rsid w:val="00136088"/>
    <w:rsid w:val="001401B0"/>
    <w:rsid w:val="001413EF"/>
    <w:rsid w:val="001415BA"/>
    <w:rsid w:val="00143DD8"/>
    <w:rsid w:val="001441A6"/>
    <w:rsid w:val="00146B28"/>
    <w:rsid w:val="001477E8"/>
    <w:rsid w:val="00152C4E"/>
    <w:rsid w:val="001535B0"/>
    <w:rsid w:val="00154D55"/>
    <w:rsid w:val="00160E55"/>
    <w:rsid w:val="00161F21"/>
    <w:rsid w:val="00161F9F"/>
    <w:rsid w:val="00164C6B"/>
    <w:rsid w:val="00165C42"/>
    <w:rsid w:val="001666B3"/>
    <w:rsid w:val="00170481"/>
    <w:rsid w:val="00171B7C"/>
    <w:rsid w:val="0017206A"/>
    <w:rsid w:val="001757EC"/>
    <w:rsid w:val="0017582A"/>
    <w:rsid w:val="00177774"/>
    <w:rsid w:val="00186536"/>
    <w:rsid w:val="00192134"/>
    <w:rsid w:val="00195A95"/>
    <w:rsid w:val="001A0357"/>
    <w:rsid w:val="001A14B0"/>
    <w:rsid w:val="001A2D96"/>
    <w:rsid w:val="001A39F2"/>
    <w:rsid w:val="001A4573"/>
    <w:rsid w:val="001A4B13"/>
    <w:rsid w:val="001B3126"/>
    <w:rsid w:val="001B4C32"/>
    <w:rsid w:val="001B6856"/>
    <w:rsid w:val="001B6A6C"/>
    <w:rsid w:val="001B722C"/>
    <w:rsid w:val="001C08E9"/>
    <w:rsid w:val="001C2061"/>
    <w:rsid w:val="001C5160"/>
    <w:rsid w:val="001C641A"/>
    <w:rsid w:val="001C706D"/>
    <w:rsid w:val="001C70AC"/>
    <w:rsid w:val="001D581E"/>
    <w:rsid w:val="001D647D"/>
    <w:rsid w:val="001D6F63"/>
    <w:rsid w:val="001E079E"/>
    <w:rsid w:val="001E5041"/>
    <w:rsid w:val="001E65C1"/>
    <w:rsid w:val="001E7733"/>
    <w:rsid w:val="001F3F1E"/>
    <w:rsid w:val="00200242"/>
    <w:rsid w:val="00202695"/>
    <w:rsid w:val="00205BE0"/>
    <w:rsid w:val="00210F44"/>
    <w:rsid w:val="00211131"/>
    <w:rsid w:val="00211835"/>
    <w:rsid w:val="002118B5"/>
    <w:rsid w:val="00212109"/>
    <w:rsid w:val="002133E5"/>
    <w:rsid w:val="00213CF7"/>
    <w:rsid w:val="0021681B"/>
    <w:rsid w:val="00216D98"/>
    <w:rsid w:val="002201E4"/>
    <w:rsid w:val="00221267"/>
    <w:rsid w:val="002223CB"/>
    <w:rsid w:val="00222CA9"/>
    <w:rsid w:val="002237A5"/>
    <w:rsid w:val="00225753"/>
    <w:rsid w:val="0022603B"/>
    <w:rsid w:val="00232AC2"/>
    <w:rsid w:val="00232F64"/>
    <w:rsid w:val="00235B7B"/>
    <w:rsid w:val="00235B92"/>
    <w:rsid w:val="00236E47"/>
    <w:rsid w:val="0024099F"/>
    <w:rsid w:val="00240FE5"/>
    <w:rsid w:val="00252D80"/>
    <w:rsid w:val="00264BB7"/>
    <w:rsid w:val="002660A3"/>
    <w:rsid w:val="00273682"/>
    <w:rsid w:val="00274C8D"/>
    <w:rsid w:val="00276582"/>
    <w:rsid w:val="00277687"/>
    <w:rsid w:val="00284B45"/>
    <w:rsid w:val="0029271B"/>
    <w:rsid w:val="00294FAB"/>
    <w:rsid w:val="002A179C"/>
    <w:rsid w:val="002A6030"/>
    <w:rsid w:val="002A64F7"/>
    <w:rsid w:val="002A6596"/>
    <w:rsid w:val="002B088C"/>
    <w:rsid w:val="002B10CB"/>
    <w:rsid w:val="002B2300"/>
    <w:rsid w:val="002B4D66"/>
    <w:rsid w:val="002B5911"/>
    <w:rsid w:val="002B6AD3"/>
    <w:rsid w:val="002C01C5"/>
    <w:rsid w:val="002C13A7"/>
    <w:rsid w:val="002C148B"/>
    <w:rsid w:val="002C249C"/>
    <w:rsid w:val="002C5E6D"/>
    <w:rsid w:val="002D244F"/>
    <w:rsid w:val="002D2C36"/>
    <w:rsid w:val="002D5B18"/>
    <w:rsid w:val="002E20FB"/>
    <w:rsid w:val="002E2197"/>
    <w:rsid w:val="002E3075"/>
    <w:rsid w:val="002E33B8"/>
    <w:rsid w:val="002E42B3"/>
    <w:rsid w:val="002E4CAC"/>
    <w:rsid w:val="002E5727"/>
    <w:rsid w:val="002F1A7D"/>
    <w:rsid w:val="002F3A1E"/>
    <w:rsid w:val="002F3CF0"/>
    <w:rsid w:val="002F6CB4"/>
    <w:rsid w:val="00300A9C"/>
    <w:rsid w:val="00300F7C"/>
    <w:rsid w:val="00304F08"/>
    <w:rsid w:val="00305A47"/>
    <w:rsid w:val="003107C9"/>
    <w:rsid w:val="00313895"/>
    <w:rsid w:val="00314000"/>
    <w:rsid w:val="00316414"/>
    <w:rsid w:val="00321B5B"/>
    <w:rsid w:val="00322146"/>
    <w:rsid w:val="00322C3B"/>
    <w:rsid w:val="003232F0"/>
    <w:rsid w:val="0032385A"/>
    <w:rsid w:val="0032785B"/>
    <w:rsid w:val="00331839"/>
    <w:rsid w:val="0033255B"/>
    <w:rsid w:val="0033382E"/>
    <w:rsid w:val="003352DF"/>
    <w:rsid w:val="003429A3"/>
    <w:rsid w:val="00344A8C"/>
    <w:rsid w:val="00344C9B"/>
    <w:rsid w:val="00351979"/>
    <w:rsid w:val="0035385A"/>
    <w:rsid w:val="00354131"/>
    <w:rsid w:val="00354CC8"/>
    <w:rsid w:val="003576FD"/>
    <w:rsid w:val="003601BE"/>
    <w:rsid w:val="00360288"/>
    <w:rsid w:val="00362237"/>
    <w:rsid w:val="00363FB9"/>
    <w:rsid w:val="003719C8"/>
    <w:rsid w:val="0037579B"/>
    <w:rsid w:val="00376481"/>
    <w:rsid w:val="00377A25"/>
    <w:rsid w:val="00377F79"/>
    <w:rsid w:val="00385478"/>
    <w:rsid w:val="00387DFE"/>
    <w:rsid w:val="00387F64"/>
    <w:rsid w:val="00387FB3"/>
    <w:rsid w:val="0039471C"/>
    <w:rsid w:val="00395F14"/>
    <w:rsid w:val="00396AF6"/>
    <w:rsid w:val="003A18BC"/>
    <w:rsid w:val="003A1A5F"/>
    <w:rsid w:val="003A23A7"/>
    <w:rsid w:val="003A3BD5"/>
    <w:rsid w:val="003B0601"/>
    <w:rsid w:val="003B21A2"/>
    <w:rsid w:val="003B2546"/>
    <w:rsid w:val="003B259E"/>
    <w:rsid w:val="003C2607"/>
    <w:rsid w:val="003C27E4"/>
    <w:rsid w:val="003D2965"/>
    <w:rsid w:val="003D5D20"/>
    <w:rsid w:val="003D65F1"/>
    <w:rsid w:val="003D739B"/>
    <w:rsid w:val="003E151B"/>
    <w:rsid w:val="003E4E31"/>
    <w:rsid w:val="003E65B2"/>
    <w:rsid w:val="003F166C"/>
    <w:rsid w:val="003F204F"/>
    <w:rsid w:val="003F425C"/>
    <w:rsid w:val="003F49F6"/>
    <w:rsid w:val="003F4CAE"/>
    <w:rsid w:val="003F612C"/>
    <w:rsid w:val="003F73D5"/>
    <w:rsid w:val="003F7893"/>
    <w:rsid w:val="00400DA1"/>
    <w:rsid w:val="00401713"/>
    <w:rsid w:val="004040D2"/>
    <w:rsid w:val="0040617D"/>
    <w:rsid w:val="00406379"/>
    <w:rsid w:val="004063F3"/>
    <w:rsid w:val="00406F7E"/>
    <w:rsid w:val="0041031C"/>
    <w:rsid w:val="004146DA"/>
    <w:rsid w:val="00417D53"/>
    <w:rsid w:val="00417F5E"/>
    <w:rsid w:val="004216B3"/>
    <w:rsid w:val="004244D6"/>
    <w:rsid w:val="0042567E"/>
    <w:rsid w:val="00426E79"/>
    <w:rsid w:val="004301B3"/>
    <w:rsid w:val="004305D6"/>
    <w:rsid w:val="00430A73"/>
    <w:rsid w:val="00435BF2"/>
    <w:rsid w:val="00435C0B"/>
    <w:rsid w:val="00436F97"/>
    <w:rsid w:val="0044050E"/>
    <w:rsid w:val="00440666"/>
    <w:rsid w:val="00440B9E"/>
    <w:rsid w:val="00440C96"/>
    <w:rsid w:val="004427F1"/>
    <w:rsid w:val="00442F87"/>
    <w:rsid w:val="00445800"/>
    <w:rsid w:val="00445DA8"/>
    <w:rsid w:val="004468FD"/>
    <w:rsid w:val="0045061F"/>
    <w:rsid w:val="00454100"/>
    <w:rsid w:val="00455D79"/>
    <w:rsid w:val="004602E9"/>
    <w:rsid w:val="00465AB9"/>
    <w:rsid w:val="004706D2"/>
    <w:rsid w:val="0047159D"/>
    <w:rsid w:val="00472874"/>
    <w:rsid w:val="0047355D"/>
    <w:rsid w:val="00474DF6"/>
    <w:rsid w:val="004758DA"/>
    <w:rsid w:val="00481783"/>
    <w:rsid w:val="004842EB"/>
    <w:rsid w:val="00485B86"/>
    <w:rsid w:val="0048608C"/>
    <w:rsid w:val="0048684D"/>
    <w:rsid w:val="00490172"/>
    <w:rsid w:val="004924F4"/>
    <w:rsid w:val="00492881"/>
    <w:rsid w:val="00495F08"/>
    <w:rsid w:val="004A25C7"/>
    <w:rsid w:val="004A37C5"/>
    <w:rsid w:val="004A3D78"/>
    <w:rsid w:val="004A4BD7"/>
    <w:rsid w:val="004B5642"/>
    <w:rsid w:val="004B6901"/>
    <w:rsid w:val="004B6926"/>
    <w:rsid w:val="004B7DBB"/>
    <w:rsid w:val="004C0880"/>
    <w:rsid w:val="004C0D69"/>
    <w:rsid w:val="004C202E"/>
    <w:rsid w:val="004C4663"/>
    <w:rsid w:val="004D6655"/>
    <w:rsid w:val="004E2F07"/>
    <w:rsid w:val="004E5A3D"/>
    <w:rsid w:val="004E5EB4"/>
    <w:rsid w:val="004E707E"/>
    <w:rsid w:val="004F418C"/>
    <w:rsid w:val="004F6E97"/>
    <w:rsid w:val="00501785"/>
    <w:rsid w:val="00503101"/>
    <w:rsid w:val="00503B54"/>
    <w:rsid w:val="00504531"/>
    <w:rsid w:val="005047C4"/>
    <w:rsid w:val="00504EDC"/>
    <w:rsid w:val="00506B23"/>
    <w:rsid w:val="00513154"/>
    <w:rsid w:val="00514FA5"/>
    <w:rsid w:val="00521280"/>
    <w:rsid w:val="0052270D"/>
    <w:rsid w:val="00525735"/>
    <w:rsid w:val="00526834"/>
    <w:rsid w:val="005268B9"/>
    <w:rsid w:val="00527CDE"/>
    <w:rsid w:val="0053516A"/>
    <w:rsid w:val="005402A5"/>
    <w:rsid w:val="00541989"/>
    <w:rsid w:val="00546A40"/>
    <w:rsid w:val="00550F4F"/>
    <w:rsid w:val="00554C49"/>
    <w:rsid w:val="00554EB1"/>
    <w:rsid w:val="005557D6"/>
    <w:rsid w:val="0056020F"/>
    <w:rsid w:val="0056153D"/>
    <w:rsid w:val="00561A41"/>
    <w:rsid w:val="00562857"/>
    <w:rsid w:val="005642AD"/>
    <w:rsid w:val="00564528"/>
    <w:rsid w:val="00567FBD"/>
    <w:rsid w:val="005709CC"/>
    <w:rsid w:val="00571E81"/>
    <w:rsid w:val="00573DF0"/>
    <w:rsid w:val="005751B8"/>
    <w:rsid w:val="00575A62"/>
    <w:rsid w:val="00580BA1"/>
    <w:rsid w:val="00585339"/>
    <w:rsid w:val="00587362"/>
    <w:rsid w:val="0058797F"/>
    <w:rsid w:val="00592D2B"/>
    <w:rsid w:val="00592E4A"/>
    <w:rsid w:val="00594D72"/>
    <w:rsid w:val="005A2C63"/>
    <w:rsid w:val="005B0E89"/>
    <w:rsid w:val="005B2078"/>
    <w:rsid w:val="005B2A46"/>
    <w:rsid w:val="005B3BEA"/>
    <w:rsid w:val="005B6E2A"/>
    <w:rsid w:val="005C0E40"/>
    <w:rsid w:val="005C329A"/>
    <w:rsid w:val="005C536E"/>
    <w:rsid w:val="005D0887"/>
    <w:rsid w:val="005D515D"/>
    <w:rsid w:val="005D69DE"/>
    <w:rsid w:val="005D75A0"/>
    <w:rsid w:val="005D77F0"/>
    <w:rsid w:val="005E2A49"/>
    <w:rsid w:val="005E43EE"/>
    <w:rsid w:val="005E4770"/>
    <w:rsid w:val="005E4DCD"/>
    <w:rsid w:val="005E7E37"/>
    <w:rsid w:val="005F038E"/>
    <w:rsid w:val="005F2E11"/>
    <w:rsid w:val="005F3B6C"/>
    <w:rsid w:val="005F3B88"/>
    <w:rsid w:val="005F6BFA"/>
    <w:rsid w:val="005F6D98"/>
    <w:rsid w:val="006101D4"/>
    <w:rsid w:val="00617CFE"/>
    <w:rsid w:val="00617DCE"/>
    <w:rsid w:val="00621B56"/>
    <w:rsid w:val="00623E00"/>
    <w:rsid w:val="00627709"/>
    <w:rsid w:val="00630C26"/>
    <w:rsid w:val="00631121"/>
    <w:rsid w:val="006404AD"/>
    <w:rsid w:val="006409C6"/>
    <w:rsid w:val="00641200"/>
    <w:rsid w:val="006449EE"/>
    <w:rsid w:val="00647033"/>
    <w:rsid w:val="00647131"/>
    <w:rsid w:val="00647192"/>
    <w:rsid w:val="0064727A"/>
    <w:rsid w:val="00647653"/>
    <w:rsid w:val="006479A7"/>
    <w:rsid w:val="00652756"/>
    <w:rsid w:val="00655EEE"/>
    <w:rsid w:val="0065710E"/>
    <w:rsid w:val="00657EB3"/>
    <w:rsid w:val="0066098B"/>
    <w:rsid w:val="0066422A"/>
    <w:rsid w:val="00667313"/>
    <w:rsid w:val="006676E1"/>
    <w:rsid w:val="00674B0E"/>
    <w:rsid w:val="006750E4"/>
    <w:rsid w:val="00676727"/>
    <w:rsid w:val="00680348"/>
    <w:rsid w:val="00681297"/>
    <w:rsid w:val="00682185"/>
    <w:rsid w:val="0068262D"/>
    <w:rsid w:val="006826AA"/>
    <w:rsid w:val="006828E7"/>
    <w:rsid w:val="00682B8B"/>
    <w:rsid w:val="00683993"/>
    <w:rsid w:val="006875B5"/>
    <w:rsid w:val="00691040"/>
    <w:rsid w:val="006926A2"/>
    <w:rsid w:val="006943F8"/>
    <w:rsid w:val="0069629E"/>
    <w:rsid w:val="006A318B"/>
    <w:rsid w:val="006A3B66"/>
    <w:rsid w:val="006A404D"/>
    <w:rsid w:val="006A73D2"/>
    <w:rsid w:val="006B268D"/>
    <w:rsid w:val="006B2AEA"/>
    <w:rsid w:val="006B3109"/>
    <w:rsid w:val="006B482D"/>
    <w:rsid w:val="006B4EB2"/>
    <w:rsid w:val="006B6866"/>
    <w:rsid w:val="006B6AA2"/>
    <w:rsid w:val="006C0941"/>
    <w:rsid w:val="006C1B5F"/>
    <w:rsid w:val="006C1D51"/>
    <w:rsid w:val="006C224F"/>
    <w:rsid w:val="006C3C80"/>
    <w:rsid w:val="006C416A"/>
    <w:rsid w:val="006C4C8C"/>
    <w:rsid w:val="006C5749"/>
    <w:rsid w:val="006C7D2E"/>
    <w:rsid w:val="006D2EA5"/>
    <w:rsid w:val="006D3D1F"/>
    <w:rsid w:val="006D4397"/>
    <w:rsid w:val="006D47E3"/>
    <w:rsid w:val="006D4F2E"/>
    <w:rsid w:val="006D761F"/>
    <w:rsid w:val="006E2CD5"/>
    <w:rsid w:val="006E4CC7"/>
    <w:rsid w:val="006F36DD"/>
    <w:rsid w:val="006F4E0E"/>
    <w:rsid w:val="006F6D79"/>
    <w:rsid w:val="00703D85"/>
    <w:rsid w:val="0070495D"/>
    <w:rsid w:val="00706F58"/>
    <w:rsid w:val="0071036F"/>
    <w:rsid w:val="00710C03"/>
    <w:rsid w:val="00711B24"/>
    <w:rsid w:val="00714E93"/>
    <w:rsid w:val="00721554"/>
    <w:rsid w:val="00722C57"/>
    <w:rsid w:val="00725E49"/>
    <w:rsid w:val="0072751C"/>
    <w:rsid w:val="007304B1"/>
    <w:rsid w:val="00730D2F"/>
    <w:rsid w:val="007315AD"/>
    <w:rsid w:val="00734887"/>
    <w:rsid w:val="007414EA"/>
    <w:rsid w:val="00743330"/>
    <w:rsid w:val="007467E8"/>
    <w:rsid w:val="00755B01"/>
    <w:rsid w:val="007601CF"/>
    <w:rsid w:val="00760609"/>
    <w:rsid w:val="00761DB3"/>
    <w:rsid w:val="007620DE"/>
    <w:rsid w:val="00762137"/>
    <w:rsid w:val="007626FC"/>
    <w:rsid w:val="00763D24"/>
    <w:rsid w:val="00765750"/>
    <w:rsid w:val="00765FF8"/>
    <w:rsid w:val="007804DD"/>
    <w:rsid w:val="00786130"/>
    <w:rsid w:val="00795A68"/>
    <w:rsid w:val="00795E51"/>
    <w:rsid w:val="007978D1"/>
    <w:rsid w:val="007A0587"/>
    <w:rsid w:val="007B3DF6"/>
    <w:rsid w:val="007B799F"/>
    <w:rsid w:val="007C2343"/>
    <w:rsid w:val="007C28B1"/>
    <w:rsid w:val="007C2CE5"/>
    <w:rsid w:val="007C2DA7"/>
    <w:rsid w:val="007C54DE"/>
    <w:rsid w:val="007D1D1B"/>
    <w:rsid w:val="007D5136"/>
    <w:rsid w:val="007D5EED"/>
    <w:rsid w:val="007E09FC"/>
    <w:rsid w:val="007E1FDD"/>
    <w:rsid w:val="007E2642"/>
    <w:rsid w:val="007E4AE1"/>
    <w:rsid w:val="007E5102"/>
    <w:rsid w:val="007E5350"/>
    <w:rsid w:val="007F4755"/>
    <w:rsid w:val="007F4E59"/>
    <w:rsid w:val="008009D7"/>
    <w:rsid w:val="008064E5"/>
    <w:rsid w:val="00812BEE"/>
    <w:rsid w:val="0081317B"/>
    <w:rsid w:val="0081467E"/>
    <w:rsid w:val="00820585"/>
    <w:rsid w:val="008222BD"/>
    <w:rsid w:val="00822419"/>
    <w:rsid w:val="00823435"/>
    <w:rsid w:val="00823F79"/>
    <w:rsid w:val="0082478E"/>
    <w:rsid w:val="00830B9E"/>
    <w:rsid w:val="00833DC5"/>
    <w:rsid w:val="00841902"/>
    <w:rsid w:val="00842526"/>
    <w:rsid w:val="00843A0C"/>
    <w:rsid w:val="00844151"/>
    <w:rsid w:val="00845B20"/>
    <w:rsid w:val="00847FCE"/>
    <w:rsid w:val="00850805"/>
    <w:rsid w:val="008510C7"/>
    <w:rsid w:val="00852CEC"/>
    <w:rsid w:val="00857293"/>
    <w:rsid w:val="00860F95"/>
    <w:rsid w:val="008618C8"/>
    <w:rsid w:val="00863216"/>
    <w:rsid w:val="00863CD4"/>
    <w:rsid w:val="00865CCE"/>
    <w:rsid w:val="008721E4"/>
    <w:rsid w:val="00873A65"/>
    <w:rsid w:val="00874295"/>
    <w:rsid w:val="00875005"/>
    <w:rsid w:val="00875E9E"/>
    <w:rsid w:val="008767B5"/>
    <w:rsid w:val="00877A73"/>
    <w:rsid w:val="00882BB4"/>
    <w:rsid w:val="008867CC"/>
    <w:rsid w:val="008900A8"/>
    <w:rsid w:val="00891888"/>
    <w:rsid w:val="00892E15"/>
    <w:rsid w:val="008961E7"/>
    <w:rsid w:val="008A3AAF"/>
    <w:rsid w:val="008B0238"/>
    <w:rsid w:val="008B31F4"/>
    <w:rsid w:val="008B3384"/>
    <w:rsid w:val="008B3CD2"/>
    <w:rsid w:val="008C00C9"/>
    <w:rsid w:val="008C1BDE"/>
    <w:rsid w:val="008C1E87"/>
    <w:rsid w:val="008C1F54"/>
    <w:rsid w:val="008C4070"/>
    <w:rsid w:val="008C7D52"/>
    <w:rsid w:val="008D1A53"/>
    <w:rsid w:val="008D4F4A"/>
    <w:rsid w:val="008D53AB"/>
    <w:rsid w:val="008E0196"/>
    <w:rsid w:val="008E10BE"/>
    <w:rsid w:val="008E269C"/>
    <w:rsid w:val="008E5404"/>
    <w:rsid w:val="008E7C4A"/>
    <w:rsid w:val="008F29B8"/>
    <w:rsid w:val="008F5680"/>
    <w:rsid w:val="008F7788"/>
    <w:rsid w:val="009021EC"/>
    <w:rsid w:val="009024A8"/>
    <w:rsid w:val="00903953"/>
    <w:rsid w:val="00905FDE"/>
    <w:rsid w:val="009112A4"/>
    <w:rsid w:val="0091192A"/>
    <w:rsid w:val="0091219E"/>
    <w:rsid w:val="0091232D"/>
    <w:rsid w:val="0091405B"/>
    <w:rsid w:val="0091466B"/>
    <w:rsid w:val="00917E09"/>
    <w:rsid w:val="00920C43"/>
    <w:rsid w:val="00923B2C"/>
    <w:rsid w:val="009241D9"/>
    <w:rsid w:val="00926B1E"/>
    <w:rsid w:val="00934077"/>
    <w:rsid w:val="00940DEB"/>
    <w:rsid w:val="009419BF"/>
    <w:rsid w:val="00946302"/>
    <w:rsid w:val="0094763A"/>
    <w:rsid w:val="00955BCF"/>
    <w:rsid w:val="009570CB"/>
    <w:rsid w:val="0096130E"/>
    <w:rsid w:val="00961539"/>
    <w:rsid w:val="00962444"/>
    <w:rsid w:val="0096329E"/>
    <w:rsid w:val="00965488"/>
    <w:rsid w:val="009655DF"/>
    <w:rsid w:val="00966294"/>
    <w:rsid w:val="009701EF"/>
    <w:rsid w:val="00974B36"/>
    <w:rsid w:val="00974E7C"/>
    <w:rsid w:val="00975E12"/>
    <w:rsid w:val="00980340"/>
    <w:rsid w:val="00981D24"/>
    <w:rsid w:val="0098250F"/>
    <w:rsid w:val="00982CBF"/>
    <w:rsid w:val="00985A45"/>
    <w:rsid w:val="0099073E"/>
    <w:rsid w:val="009918FB"/>
    <w:rsid w:val="0099417D"/>
    <w:rsid w:val="00994CAC"/>
    <w:rsid w:val="009963FA"/>
    <w:rsid w:val="009A1F30"/>
    <w:rsid w:val="009A2AFE"/>
    <w:rsid w:val="009A3D51"/>
    <w:rsid w:val="009A7074"/>
    <w:rsid w:val="009B4111"/>
    <w:rsid w:val="009B5AC2"/>
    <w:rsid w:val="009B6493"/>
    <w:rsid w:val="009B6F77"/>
    <w:rsid w:val="009C380F"/>
    <w:rsid w:val="009C43B8"/>
    <w:rsid w:val="009C535B"/>
    <w:rsid w:val="009C61DE"/>
    <w:rsid w:val="009C7783"/>
    <w:rsid w:val="009D0D7D"/>
    <w:rsid w:val="009D49C6"/>
    <w:rsid w:val="009D583E"/>
    <w:rsid w:val="009D7190"/>
    <w:rsid w:val="009E0192"/>
    <w:rsid w:val="009E4232"/>
    <w:rsid w:val="009E5280"/>
    <w:rsid w:val="009E6B4E"/>
    <w:rsid w:val="009E7446"/>
    <w:rsid w:val="009F0F48"/>
    <w:rsid w:val="009F3C51"/>
    <w:rsid w:val="009F428F"/>
    <w:rsid w:val="00A0120A"/>
    <w:rsid w:val="00A01720"/>
    <w:rsid w:val="00A04739"/>
    <w:rsid w:val="00A064CE"/>
    <w:rsid w:val="00A109C8"/>
    <w:rsid w:val="00A128C1"/>
    <w:rsid w:val="00A20188"/>
    <w:rsid w:val="00A23759"/>
    <w:rsid w:val="00A308C3"/>
    <w:rsid w:val="00A31A94"/>
    <w:rsid w:val="00A3362B"/>
    <w:rsid w:val="00A33B55"/>
    <w:rsid w:val="00A34355"/>
    <w:rsid w:val="00A34589"/>
    <w:rsid w:val="00A41AB7"/>
    <w:rsid w:val="00A42951"/>
    <w:rsid w:val="00A446B3"/>
    <w:rsid w:val="00A5541E"/>
    <w:rsid w:val="00A56077"/>
    <w:rsid w:val="00A572E8"/>
    <w:rsid w:val="00A60AEC"/>
    <w:rsid w:val="00A635A0"/>
    <w:rsid w:val="00A64685"/>
    <w:rsid w:val="00A661C7"/>
    <w:rsid w:val="00A6785A"/>
    <w:rsid w:val="00A72E64"/>
    <w:rsid w:val="00A73222"/>
    <w:rsid w:val="00A74182"/>
    <w:rsid w:val="00A75344"/>
    <w:rsid w:val="00A8067B"/>
    <w:rsid w:val="00A81A2B"/>
    <w:rsid w:val="00A82396"/>
    <w:rsid w:val="00A824F3"/>
    <w:rsid w:val="00A8361F"/>
    <w:rsid w:val="00A836B7"/>
    <w:rsid w:val="00A839E0"/>
    <w:rsid w:val="00A83FCE"/>
    <w:rsid w:val="00A8463A"/>
    <w:rsid w:val="00A87A9B"/>
    <w:rsid w:val="00A93BFF"/>
    <w:rsid w:val="00A96CBD"/>
    <w:rsid w:val="00A96FF1"/>
    <w:rsid w:val="00AA1E2C"/>
    <w:rsid w:val="00AA461B"/>
    <w:rsid w:val="00AA4AAF"/>
    <w:rsid w:val="00AA5CB8"/>
    <w:rsid w:val="00AA74FF"/>
    <w:rsid w:val="00AB0808"/>
    <w:rsid w:val="00AB207D"/>
    <w:rsid w:val="00AC299A"/>
    <w:rsid w:val="00AC3281"/>
    <w:rsid w:val="00AC5BC3"/>
    <w:rsid w:val="00AC5C2C"/>
    <w:rsid w:val="00AC7CEC"/>
    <w:rsid w:val="00AD1941"/>
    <w:rsid w:val="00AD32FE"/>
    <w:rsid w:val="00AD5261"/>
    <w:rsid w:val="00AD679A"/>
    <w:rsid w:val="00AD6831"/>
    <w:rsid w:val="00AD7AD4"/>
    <w:rsid w:val="00AE3731"/>
    <w:rsid w:val="00AE6058"/>
    <w:rsid w:val="00AF268B"/>
    <w:rsid w:val="00AF5FDD"/>
    <w:rsid w:val="00B02541"/>
    <w:rsid w:val="00B02801"/>
    <w:rsid w:val="00B06D22"/>
    <w:rsid w:val="00B07CE6"/>
    <w:rsid w:val="00B07D56"/>
    <w:rsid w:val="00B105F7"/>
    <w:rsid w:val="00B11FCD"/>
    <w:rsid w:val="00B155B8"/>
    <w:rsid w:val="00B17EBD"/>
    <w:rsid w:val="00B2097F"/>
    <w:rsid w:val="00B23A5D"/>
    <w:rsid w:val="00B25748"/>
    <w:rsid w:val="00B26C2C"/>
    <w:rsid w:val="00B26ECD"/>
    <w:rsid w:val="00B31060"/>
    <w:rsid w:val="00B31853"/>
    <w:rsid w:val="00B36DB9"/>
    <w:rsid w:val="00B37BBD"/>
    <w:rsid w:val="00B4151A"/>
    <w:rsid w:val="00B4219E"/>
    <w:rsid w:val="00B451FE"/>
    <w:rsid w:val="00B45BF7"/>
    <w:rsid w:val="00B47E1A"/>
    <w:rsid w:val="00B5079A"/>
    <w:rsid w:val="00B508DD"/>
    <w:rsid w:val="00B51CED"/>
    <w:rsid w:val="00B52252"/>
    <w:rsid w:val="00B522EE"/>
    <w:rsid w:val="00B54DF9"/>
    <w:rsid w:val="00B5619E"/>
    <w:rsid w:val="00B57E3C"/>
    <w:rsid w:val="00B60847"/>
    <w:rsid w:val="00B6259B"/>
    <w:rsid w:val="00B65330"/>
    <w:rsid w:val="00B65683"/>
    <w:rsid w:val="00B66B15"/>
    <w:rsid w:val="00B67E12"/>
    <w:rsid w:val="00B8004C"/>
    <w:rsid w:val="00B80E10"/>
    <w:rsid w:val="00B8118A"/>
    <w:rsid w:val="00B8388A"/>
    <w:rsid w:val="00B83EAC"/>
    <w:rsid w:val="00B84A0F"/>
    <w:rsid w:val="00B868D6"/>
    <w:rsid w:val="00B8759D"/>
    <w:rsid w:val="00BA0844"/>
    <w:rsid w:val="00BA4465"/>
    <w:rsid w:val="00BA4775"/>
    <w:rsid w:val="00BA4D45"/>
    <w:rsid w:val="00BA582A"/>
    <w:rsid w:val="00BA768B"/>
    <w:rsid w:val="00BB08DC"/>
    <w:rsid w:val="00BB1FD0"/>
    <w:rsid w:val="00BB2B6A"/>
    <w:rsid w:val="00BB798F"/>
    <w:rsid w:val="00BC01FC"/>
    <w:rsid w:val="00BC7EB0"/>
    <w:rsid w:val="00BD2A19"/>
    <w:rsid w:val="00BD374D"/>
    <w:rsid w:val="00BD37D1"/>
    <w:rsid w:val="00BE0A4C"/>
    <w:rsid w:val="00BE0F4C"/>
    <w:rsid w:val="00BE1D17"/>
    <w:rsid w:val="00BE59AC"/>
    <w:rsid w:val="00BE7F50"/>
    <w:rsid w:val="00BF02A1"/>
    <w:rsid w:val="00BF0A71"/>
    <w:rsid w:val="00BF2ACD"/>
    <w:rsid w:val="00BF3787"/>
    <w:rsid w:val="00BF478D"/>
    <w:rsid w:val="00BF571A"/>
    <w:rsid w:val="00BF6177"/>
    <w:rsid w:val="00C0423E"/>
    <w:rsid w:val="00C058A1"/>
    <w:rsid w:val="00C11204"/>
    <w:rsid w:val="00C11CE4"/>
    <w:rsid w:val="00C1466B"/>
    <w:rsid w:val="00C2025F"/>
    <w:rsid w:val="00C235CF"/>
    <w:rsid w:val="00C238B4"/>
    <w:rsid w:val="00C25BD4"/>
    <w:rsid w:val="00C31322"/>
    <w:rsid w:val="00C327E4"/>
    <w:rsid w:val="00C3494D"/>
    <w:rsid w:val="00C35B65"/>
    <w:rsid w:val="00C37CEA"/>
    <w:rsid w:val="00C4121F"/>
    <w:rsid w:val="00C43AF7"/>
    <w:rsid w:val="00C52413"/>
    <w:rsid w:val="00C533E2"/>
    <w:rsid w:val="00C558C9"/>
    <w:rsid w:val="00C609E6"/>
    <w:rsid w:val="00C61950"/>
    <w:rsid w:val="00C61A82"/>
    <w:rsid w:val="00C654F4"/>
    <w:rsid w:val="00C657ED"/>
    <w:rsid w:val="00C72C2D"/>
    <w:rsid w:val="00C744B1"/>
    <w:rsid w:val="00C750F8"/>
    <w:rsid w:val="00C77AB7"/>
    <w:rsid w:val="00C80665"/>
    <w:rsid w:val="00C811ED"/>
    <w:rsid w:val="00C85F94"/>
    <w:rsid w:val="00C87A93"/>
    <w:rsid w:val="00C91F06"/>
    <w:rsid w:val="00C955C2"/>
    <w:rsid w:val="00CA1DBE"/>
    <w:rsid w:val="00CA3A59"/>
    <w:rsid w:val="00CA60E2"/>
    <w:rsid w:val="00CA74AB"/>
    <w:rsid w:val="00CA7694"/>
    <w:rsid w:val="00CA7796"/>
    <w:rsid w:val="00CB0434"/>
    <w:rsid w:val="00CB382A"/>
    <w:rsid w:val="00CB4233"/>
    <w:rsid w:val="00CB470D"/>
    <w:rsid w:val="00CB533C"/>
    <w:rsid w:val="00CB7254"/>
    <w:rsid w:val="00CC2FB9"/>
    <w:rsid w:val="00CC33E2"/>
    <w:rsid w:val="00CC50D0"/>
    <w:rsid w:val="00CC550F"/>
    <w:rsid w:val="00CD0DD1"/>
    <w:rsid w:val="00CD394C"/>
    <w:rsid w:val="00CD3CCE"/>
    <w:rsid w:val="00CD4E69"/>
    <w:rsid w:val="00CD55C6"/>
    <w:rsid w:val="00CD597C"/>
    <w:rsid w:val="00CE1FF8"/>
    <w:rsid w:val="00CE2E4D"/>
    <w:rsid w:val="00CE614C"/>
    <w:rsid w:val="00CE6DE0"/>
    <w:rsid w:val="00CF1634"/>
    <w:rsid w:val="00CF39F8"/>
    <w:rsid w:val="00CF7A44"/>
    <w:rsid w:val="00D01EB3"/>
    <w:rsid w:val="00D02CD7"/>
    <w:rsid w:val="00D05181"/>
    <w:rsid w:val="00D06487"/>
    <w:rsid w:val="00D10EF5"/>
    <w:rsid w:val="00D11292"/>
    <w:rsid w:val="00D11C25"/>
    <w:rsid w:val="00D1275A"/>
    <w:rsid w:val="00D15478"/>
    <w:rsid w:val="00D16236"/>
    <w:rsid w:val="00D16E55"/>
    <w:rsid w:val="00D261B1"/>
    <w:rsid w:val="00D30E45"/>
    <w:rsid w:val="00D334EE"/>
    <w:rsid w:val="00D3482A"/>
    <w:rsid w:val="00D4213B"/>
    <w:rsid w:val="00D42C75"/>
    <w:rsid w:val="00D524C3"/>
    <w:rsid w:val="00D54B17"/>
    <w:rsid w:val="00D56F1C"/>
    <w:rsid w:val="00D60CA1"/>
    <w:rsid w:val="00D6126E"/>
    <w:rsid w:val="00D61ADD"/>
    <w:rsid w:val="00D61E3C"/>
    <w:rsid w:val="00D649F6"/>
    <w:rsid w:val="00D64E6B"/>
    <w:rsid w:val="00D67AF2"/>
    <w:rsid w:val="00D703F8"/>
    <w:rsid w:val="00D70565"/>
    <w:rsid w:val="00D77CF9"/>
    <w:rsid w:val="00D83299"/>
    <w:rsid w:val="00D8549B"/>
    <w:rsid w:val="00D86BA1"/>
    <w:rsid w:val="00D90254"/>
    <w:rsid w:val="00D911FD"/>
    <w:rsid w:val="00D93BB3"/>
    <w:rsid w:val="00DA0FAB"/>
    <w:rsid w:val="00DA1A5F"/>
    <w:rsid w:val="00DA4A07"/>
    <w:rsid w:val="00DB1D28"/>
    <w:rsid w:val="00DB2FA9"/>
    <w:rsid w:val="00DB4C84"/>
    <w:rsid w:val="00DB4FB2"/>
    <w:rsid w:val="00DB73F1"/>
    <w:rsid w:val="00DC084D"/>
    <w:rsid w:val="00DC0C35"/>
    <w:rsid w:val="00DC5343"/>
    <w:rsid w:val="00DC6E2A"/>
    <w:rsid w:val="00DC7898"/>
    <w:rsid w:val="00DC7EBE"/>
    <w:rsid w:val="00DD2395"/>
    <w:rsid w:val="00DD359E"/>
    <w:rsid w:val="00DD6E27"/>
    <w:rsid w:val="00DD7809"/>
    <w:rsid w:val="00DE0993"/>
    <w:rsid w:val="00DE1778"/>
    <w:rsid w:val="00DE1BDD"/>
    <w:rsid w:val="00DE4F51"/>
    <w:rsid w:val="00DE5F8B"/>
    <w:rsid w:val="00DF01A0"/>
    <w:rsid w:val="00DF0AF5"/>
    <w:rsid w:val="00DF2E0A"/>
    <w:rsid w:val="00DF307F"/>
    <w:rsid w:val="00DF6B89"/>
    <w:rsid w:val="00DF7CCE"/>
    <w:rsid w:val="00E013FD"/>
    <w:rsid w:val="00E01BCD"/>
    <w:rsid w:val="00E039E1"/>
    <w:rsid w:val="00E0485F"/>
    <w:rsid w:val="00E053DA"/>
    <w:rsid w:val="00E06E84"/>
    <w:rsid w:val="00E075D5"/>
    <w:rsid w:val="00E136AA"/>
    <w:rsid w:val="00E14046"/>
    <w:rsid w:val="00E208D3"/>
    <w:rsid w:val="00E21CD5"/>
    <w:rsid w:val="00E23529"/>
    <w:rsid w:val="00E245B2"/>
    <w:rsid w:val="00E25EFD"/>
    <w:rsid w:val="00E26780"/>
    <w:rsid w:val="00E26939"/>
    <w:rsid w:val="00E405FB"/>
    <w:rsid w:val="00E41727"/>
    <w:rsid w:val="00E43DA4"/>
    <w:rsid w:val="00E45644"/>
    <w:rsid w:val="00E4653D"/>
    <w:rsid w:val="00E51980"/>
    <w:rsid w:val="00E52DD1"/>
    <w:rsid w:val="00E54329"/>
    <w:rsid w:val="00E55EEA"/>
    <w:rsid w:val="00E55F09"/>
    <w:rsid w:val="00E61177"/>
    <w:rsid w:val="00E63D22"/>
    <w:rsid w:val="00E64603"/>
    <w:rsid w:val="00E65E3A"/>
    <w:rsid w:val="00E65FE1"/>
    <w:rsid w:val="00E6731B"/>
    <w:rsid w:val="00E7450D"/>
    <w:rsid w:val="00E74A47"/>
    <w:rsid w:val="00E7556F"/>
    <w:rsid w:val="00E77315"/>
    <w:rsid w:val="00E82087"/>
    <w:rsid w:val="00E8560F"/>
    <w:rsid w:val="00E91F73"/>
    <w:rsid w:val="00E92A2A"/>
    <w:rsid w:val="00E943CD"/>
    <w:rsid w:val="00E94643"/>
    <w:rsid w:val="00E9679B"/>
    <w:rsid w:val="00EA4AA0"/>
    <w:rsid w:val="00EA53A7"/>
    <w:rsid w:val="00EA5999"/>
    <w:rsid w:val="00EA7764"/>
    <w:rsid w:val="00EB212B"/>
    <w:rsid w:val="00EB2F1A"/>
    <w:rsid w:val="00EB39A8"/>
    <w:rsid w:val="00EB6668"/>
    <w:rsid w:val="00EC4D0A"/>
    <w:rsid w:val="00EC78DB"/>
    <w:rsid w:val="00EC7B47"/>
    <w:rsid w:val="00ED702E"/>
    <w:rsid w:val="00ED7E51"/>
    <w:rsid w:val="00EE0E1E"/>
    <w:rsid w:val="00EE5318"/>
    <w:rsid w:val="00EE6448"/>
    <w:rsid w:val="00EF3341"/>
    <w:rsid w:val="00EF3347"/>
    <w:rsid w:val="00EF3E10"/>
    <w:rsid w:val="00EF5F74"/>
    <w:rsid w:val="00F00618"/>
    <w:rsid w:val="00F00E1A"/>
    <w:rsid w:val="00F115FA"/>
    <w:rsid w:val="00F14C1A"/>
    <w:rsid w:val="00F15E64"/>
    <w:rsid w:val="00F20638"/>
    <w:rsid w:val="00F206C8"/>
    <w:rsid w:val="00F21E98"/>
    <w:rsid w:val="00F22233"/>
    <w:rsid w:val="00F24647"/>
    <w:rsid w:val="00F2686F"/>
    <w:rsid w:val="00F275AA"/>
    <w:rsid w:val="00F32DA8"/>
    <w:rsid w:val="00F42401"/>
    <w:rsid w:val="00F458B0"/>
    <w:rsid w:val="00F46D7B"/>
    <w:rsid w:val="00F557B0"/>
    <w:rsid w:val="00F60326"/>
    <w:rsid w:val="00F6040F"/>
    <w:rsid w:val="00F62B91"/>
    <w:rsid w:val="00F63B54"/>
    <w:rsid w:val="00F64CE3"/>
    <w:rsid w:val="00F65B12"/>
    <w:rsid w:val="00F67EB4"/>
    <w:rsid w:val="00F72727"/>
    <w:rsid w:val="00F72C38"/>
    <w:rsid w:val="00F80200"/>
    <w:rsid w:val="00F82A45"/>
    <w:rsid w:val="00F851EB"/>
    <w:rsid w:val="00F854E8"/>
    <w:rsid w:val="00F85860"/>
    <w:rsid w:val="00F86A65"/>
    <w:rsid w:val="00F92E4C"/>
    <w:rsid w:val="00F94F12"/>
    <w:rsid w:val="00F97DA0"/>
    <w:rsid w:val="00FA0624"/>
    <w:rsid w:val="00FA1AC3"/>
    <w:rsid w:val="00FA3F9F"/>
    <w:rsid w:val="00FB203B"/>
    <w:rsid w:val="00FB52B7"/>
    <w:rsid w:val="00FB6091"/>
    <w:rsid w:val="00FC1CB7"/>
    <w:rsid w:val="00FC31D1"/>
    <w:rsid w:val="00FC4893"/>
    <w:rsid w:val="00FC62B0"/>
    <w:rsid w:val="00FD1E68"/>
    <w:rsid w:val="00FD5765"/>
    <w:rsid w:val="00FD6010"/>
    <w:rsid w:val="00FD6652"/>
    <w:rsid w:val="00FD7364"/>
    <w:rsid w:val="00FD795B"/>
    <w:rsid w:val="00FD7AA1"/>
    <w:rsid w:val="00FE0023"/>
    <w:rsid w:val="00FE1945"/>
    <w:rsid w:val="00FE30CD"/>
    <w:rsid w:val="00FE4B3D"/>
    <w:rsid w:val="00FE4D47"/>
    <w:rsid w:val="00FF1DDA"/>
    <w:rsid w:val="00FF2789"/>
    <w:rsid w:val="00FF3815"/>
    <w:rsid w:val="00FF573D"/>
    <w:rsid w:val="00FF71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26EAE6"/>
  <w15:docId w15:val="{5D8DA75E-8DC0-4B5F-BBFD-39CD0205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link w:val="Heading1Char"/>
    <w:uiPriority w:val="1"/>
    <w:qFormat/>
    <w:pPr>
      <w:spacing w:before="90"/>
      <w:ind w:left="133"/>
      <w:outlineLvl w:val="0"/>
    </w:pPr>
    <w:rPr>
      <w:rFonts w:ascii="Arial" w:eastAsia="Arial" w:hAnsi="Arial" w:cs="Arial"/>
      <w:b/>
      <w:bCs/>
      <w:sz w:val="28"/>
      <w:szCs w:val="28"/>
      <w:u w:val="single" w:color="000000"/>
    </w:rPr>
  </w:style>
  <w:style w:type="paragraph" w:styleId="Heading2">
    <w:name w:val="heading 2"/>
    <w:basedOn w:val="Normal"/>
    <w:link w:val="Heading2Char"/>
    <w:uiPriority w:val="1"/>
    <w:qFormat/>
    <w:pPr>
      <w:ind w:left="133"/>
      <w:outlineLvl w:val="1"/>
    </w:pPr>
    <w:rPr>
      <w:b/>
      <w:bCs/>
      <w:sz w:val="24"/>
      <w:szCs w:val="24"/>
    </w:rPr>
  </w:style>
  <w:style w:type="paragraph" w:styleId="Heading3">
    <w:name w:val="heading 3"/>
    <w:basedOn w:val="Normal"/>
    <w:link w:val="Heading3Char"/>
    <w:uiPriority w:val="1"/>
    <w:qFormat/>
    <w:rsid w:val="006676E1"/>
    <w:pPr>
      <w:numPr>
        <w:numId w:val="13"/>
      </w:numPr>
      <w:spacing w:after="240"/>
      <w:outlineLvl w:val="2"/>
    </w:pPr>
    <w:rPr>
      <w:b/>
      <w:bCs/>
      <w:sz w:val="28"/>
    </w:rPr>
  </w:style>
  <w:style w:type="paragraph" w:styleId="Heading4">
    <w:name w:val="heading 4"/>
    <w:basedOn w:val="Normal"/>
    <w:next w:val="Normal"/>
    <w:link w:val="Heading4Char"/>
    <w:uiPriority w:val="9"/>
    <w:unhideWhenUsed/>
    <w:qFormat/>
    <w:rsid w:val="006943F8"/>
    <w:pPr>
      <w:spacing w:before="51"/>
      <w:ind w:left="-60" w:right="-20" w:firstLine="150"/>
      <w:outlineLvl w:val="3"/>
    </w:pPr>
    <w:rPr>
      <w:rFonts w:ascii="Arial" w:eastAsia="Arial" w:hAnsi="Arial" w:cs="Arial"/>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57"/>
      <w:ind w:left="133"/>
    </w:pPr>
    <w:rPr>
      <w:b/>
      <w:bCs/>
      <w:sz w:val="20"/>
      <w:szCs w:val="20"/>
    </w:rPr>
  </w:style>
  <w:style w:type="paragraph" w:styleId="TOC2">
    <w:name w:val="toc 2"/>
    <w:basedOn w:val="Normal"/>
    <w:uiPriority w:val="39"/>
    <w:qFormat/>
    <w:pPr>
      <w:spacing w:before="36"/>
      <w:ind w:left="354"/>
    </w:pPr>
    <w:rPr>
      <w:b/>
      <w:bCs/>
      <w:sz w:val="16"/>
      <w:szCs w:val="16"/>
    </w:rPr>
  </w:style>
  <w:style w:type="paragraph" w:styleId="TOC3">
    <w:name w:val="toc 3"/>
    <w:basedOn w:val="Normal"/>
    <w:uiPriority w:val="39"/>
    <w:qFormat/>
    <w:pPr>
      <w:spacing w:before="37"/>
      <w:ind w:left="354"/>
    </w:pPr>
    <w:rPr>
      <w:sz w:val="16"/>
      <w:szCs w:val="16"/>
    </w:rPr>
  </w:style>
  <w:style w:type="paragraph" w:styleId="TOC4">
    <w:name w:val="toc 4"/>
    <w:basedOn w:val="Normal"/>
    <w:uiPriority w:val="1"/>
    <w:qFormat/>
    <w:pPr>
      <w:spacing w:before="37"/>
      <w:ind w:left="354"/>
    </w:pPr>
    <w:rPr>
      <w:b/>
      <w:bCs/>
      <w:i/>
    </w:rPr>
  </w:style>
  <w:style w:type="paragraph" w:styleId="TOC5">
    <w:name w:val="toc 5"/>
    <w:basedOn w:val="Normal"/>
    <w:uiPriority w:val="1"/>
    <w:qFormat/>
    <w:pPr>
      <w:spacing w:before="37"/>
      <w:ind w:left="573"/>
    </w:pPr>
    <w:rPr>
      <w:i/>
      <w:sz w:val="20"/>
      <w:szCs w:val="20"/>
    </w:rPr>
  </w:style>
  <w:style w:type="paragraph" w:styleId="BodyText">
    <w:name w:val="Body Text"/>
    <w:basedOn w:val="Normal"/>
    <w:link w:val="BodyTextChar"/>
    <w:uiPriority w:val="1"/>
    <w:qFormat/>
  </w:style>
  <w:style w:type="paragraph" w:styleId="ListParagraph">
    <w:name w:val="List Paragraph"/>
    <w:aliases w:val="Table/Figure Heading,En tête 1,List Paragraph1,References,Numbered List Paragraph,Bullets,List Paragraph (numbered (a)),List Paragraph nowy,Liste 1,WB List Paragraph,Ha,Dot pt,F5 List Paragraph,No Spacing1,List Paragraph Char Char Char,L"/>
    <w:basedOn w:val="Normal"/>
    <w:link w:val="ListParagraphChar"/>
    <w:uiPriority w:val="34"/>
    <w:qFormat/>
    <w:pPr>
      <w:ind w:left="854" w:hanging="36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F39F8"/>
    <w:rPr>
      <w:color w:val="0000FF" w:themeColor="hyperlink"/>
      <w:u w:val="single"/>
    </w:rPr>
  </w:style>
  <w:style w:type="paragraph" w:styleId="Header">
    <w:name w:val="header"/>
    <w:basedOn w:val="Normal"/>
    <w:link w:val="HeaderChar"/>
    <w:uiPriority w:val="99"/>
    <w:unhideWhenUsed/>
    <w:rsid w:val="001E7733"/>
    <w:pPr>
      <w:tabs>
        <w:tab w:val="center" w:pos="4680"/>
        <w:tab w:val="right" w:pos="9360"/>
      </w:tabs>
    </w:pPr>
  </w:style>
  <w:style w:type="character" w:customStyle="1" w:styleId="HeaderChar">
    <w:name w:val="Header Char"/>
    <w:basedOn w:val="DefaultParagraphFont"/>
    <w:link w:val="Header"/>
    <w:uiPriority w:val="99"/>
    <w:rsid w:val="001E7733"/>
    <w:rPr>
      <w:rFonts w:ascii="Calibri" w:eastAsia="Calibri" w:hAnsi="Calibri" w:cs="Calibri"/>
    </w:rPr>
  </w:style>
  <w:style w:type="paragraph" w:styleId="Footer">
    <w:name w:val="footer"/>
    <w:basedOn w:val="Normal"/>
    <w:link w:val="FooterChar"/>
    <w:uiPriority w:val="99"/>
    <w:unhideWhenUsed/>
    <w:rsid w:val="001E7733"/>
    <w:pPr>
      <w:tabs>
        <w:tab w:val="center" w:pos="4680"/>
        <w:tab w:val="right" w:pos="9360"/>
      </w:tabs>
    </w:pPr>
  </w:style>
  <w:style w:type="character" w:customStyle="1" w:styleId="FooterChar">
    <w:name w:val="Footer Char"/>
    <w:basedOn w:val="DefaultParagraphFont"/>
    <w:link w:val="Footer"/>
    <w:uiPriority w:val="99"/>
    <w:rsid w:val="001E7733"/>
    <w:rPr>
      <w:rFonts w:ascii="Calibri" w:eastAsia="Calibri" w:hAnsi="Calibri" w:cs="Calibri"/>
    </w:rPr>
  </w:style>
  <w:style w:type="character" w:customStyle="1" w:styleId="Heading1Char">
    <w:name w:val="Heading 1 Char"/>
    <w:basedOn w:val="DefaultParagraphFont"/>
    <w:link w:val="Heading1"/>
    <w:uiPriority w:val="1"/>
    <w:rsid w:val="00EF5F74"/>
    <w:rPr>
      <w:rFonts w:ascii="Arial" w:eastAsia="Arial" w:hAnsi="Arial" w:cs="Arial"/>
      <w:b/>
      <w:bCs/>
      <w:sz w:val="28"/>
      <w:szCs w:val="28"/>
      <w:u w:val="single" w:color="000000"/>
    </w:rPr>
  </w:style>
  <w:style w:type="character" w:customStyle="1" w:styleId="Heading2Char">
    <w:name w:val="Heading 2 Char"/>
    <w:basedOn w:val="DefaultParagraphFont"/>
    <w:link w:val="Heading2"/>
    <w:uiPriority w:val="1"/>
    <w:rsid w:val="00EF5F74"/>
    <w:rPr>
      <w:rFonts w:ascii="Calibri" w:eastAsia="Calibri" w:hAnsi="Calibri" w:cs="Calibri"/>
      <w:b/>
      <w:bCs/>
      <w:sz w:val="24"/>
      <w:szCs w:val="24"/>
    </w:rPr>
  </w:style>
  <w:style w:type="character" w:customStyle="1" w:styleId="Heading3Char">
    <w:name w:val="Heading 3 Char"/>
    <w:basedOn w:val="DefaultParagraphFont"/>
    <w:link w:val="Heading3"/>
    <w:uiPriority w:val="1"/>
    <w:rsid w:val="006676E1"/>
    <w:rPr>
      <w:rFonts w:ascii="Calibri" w:eastAsia="Calibri" w:hAnsi="Calibri" w:cs="Calibri"/>
      <w:b/>
      <w:bCs/>
      <w:sz w:val="28"/>
    </w:rPr>
  </w:style>
  <w:style w:type="character" w:customStyle="1" w:styleId="BodyTextChar">
    <w:name w:val="Body Text Char"/>
    <w:basedOn w:val="DefaultParagraphFont"/>
    <w:link w:val="BodyText"/>
    <w:uiPriority w:val="1"/>
    <w:rsid w:val="00EF5F74"/>
    <w:rPr>
      <w:rFonts w:ascii="Calibri" w:eastAsia="Calibri" w:hAnsi="Calibri" w:cs="Calibri"/>
    </w:rPr>
  </w:style>
  <w:style w:type="character" w:customStyle="1" w:styleId="ListParagraphChar">
    <w:name w:val="List Paragraph Char"/>
    <w:aliases w:val="Table/Figure Heading Char,En tête 1 Char,List Paragraph1 Char,References Char,Numbered List Paragraph Char,Bullets Char,List Paragraph (numbered (a)) Char,List Paragraph nowy Char,Liste 1 Char,WB List Paragraph Char,Ha Char,L Char"/>
    <w:link w:val="ListParagraph"/>
    <w:uiPriority w:val="34"/>
    <w:qFormat/>
    <w:rsid w:val="00EF5F74"/>
    <w:rPr>
      <w:rFonts w:ascii="Calibri" w:eastAsia="Calibri" w:hAnsi="Calibri" w:cs="Calibri"/>
    </w:rPr>
  </w:style>
  <w:style w:type="paragraph" w:customStyle="1" w:styleId="08NormalTextSpiire">
    <w:name w:val="08 Normal Text Spiire"/>
    <w:basedOn w:val="Normal"/>
    <w:link w:val="08NormalTextSpiireChar"/>
    <w:qFormat/>
    <w:rsid w:val="00EF5F74"/>
    <w:pPr>
      <w:widowControl/>
      <w:autoSpaceDE/>
      <w:autoSpaceDN/>
      <w:spacing w:before="120" w:line="276" w:lineRule="auto"/>
    </w:pPr>
    <w:rPr>
      <w:lang w:val="en-AU" w:bidi="ar-DZ"/>
    </w:rPr>
  </w:style>
  <w:style w:type="character" w:customStyle="1" w:styleId="08NormalTextSpiireChar">
    <w:name w:val="08 Normal Text Spiire Char"/>
    <w:link w:val="08NormalTextSpiire"/>
    <w:rsid w:val="00EF5F74"/>
    <w:rPr>
      <w:rFonts w:ascii="Calibri" w:eastAsia="Calibri" w:hAnsi="Calibri" w:cs="Calibri"/>
      <w:lang w:val="en-AU" w:bidi="ar-DZ"/>
    </w:rPr>
  </w:style>
  <w:style w:type="character" w:styleId="PlaceholderText">
    <w:name w:val="Placeholder Text"/>
    <w:basedOn w:val="DefaultParagraphFont"/>
    <w:uiPriority w:val="99"/>
    <w:semiHidden/>
    <w:rsid w:val="00EF5F74"/>
    <w:rPr>
      <w:color w:val="808080"/>
    </w:rPr>
  </w:style>
  <w:style w:type="table" w:styleId="TableGrid">
    <w:name w:val="Table Grid"/>
    <w:basedOn w:val="TableNormal"/>
    <w:uiPriority w:val="59"/>
    <w:rsid w:val="00A635A0"/>
    <w:pPr>
      <w:widowControl/>
      <w:autoSpaceDE/>
      <w:autoSpaceDN/>
    </w:pPr>
    <w:rPr>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Normal"/>
    <w:next w:val="Normal"/>
    <w:autoRedefine/>
    <w:uiPriority w:val="39"/>
    <w:unhideWhenUsed/>
    <w:qFormat/>
    <w:rsid w:val="00A635A0"/>
    <w:pPr>
      <w:widowControl/>
      <w:pBdr>
        <w:bottom w:val="single" w:sz="8" w:space="4" w:color="000000" w:themeColor="text1"/>
      </w:pBdr>
      <w:autoSpaceDE/>
      <w:autoSpaceDN/>
      <w:spacing w:before="480" w:after="240" w:line="276" w:lineRule="auto"/>
      <w:contextualSpacing/>
      <w:jc w:val="center"/>
    </w:pPr>
    <w:rPr>
      <w:rFonts w:ascii="Arial Bold" w:eastAsiaTheme="majorEastAsia" w:hAnsi="Arial Bold" w:cstheme="majorBidi"/>
      <w:b/>
      <w:spacing w:val="5"/>
      <w:kern w:val="28"/>
      <w:sz w:val="36"/>
      <w:szCs w:val="52"/>
    </w:rPr>
  </w:style>
  <w:style w:type="paragraph" w:customStyle="1" w:styleId="Subtitle2">
    <w:name w:val="Subtitle 2"/>
    <w:basedOn w:val="Heading2"/>
    <w:autoRedefine/>
    <w:qFormat/>
    <w:rsid w:val="004040D2"/>
    <w:pPr>
      <w:keepNext/>
      <w:keepLines/>
      <w:widowControl/>
      <w:autoSpaceDE/>
      <w:autoSpaceDN/>
      <w:spacing w:before="240" w:after="120" w:line="276" w:lineRule="auto"/>
      <w:ind w:left="0"/>
      <w:contextualSpacing/>
      <w:jc w:val="both"/>
    </w:pPr>
    <w:rPr>
      <w:rFonts w:ascii="Arial" w:eastAsiaTheme="minorHAnsi" w:hAnsi="Arial" w:cstheme="majorBidi"/>
      <w:bCs w:val="0"/>
      <w:szCs w:val="22"/>
      <w:u w:val="single"/>
      <w:lang w:val="en-NZ"/>
    </w:rPr>
  </w:style>
  <w:style w:type="paragraph" w:styleId="BlockText">
    <w:name w:val="Block Text"/>
    <w:basedOn w:val="Normal"/>
    <w:rsid w:val="00CD0DD1"/>
    <w:pPr>
      <w:widowControl/>
      <w:overflowPunct w:val="0"/>
      <w:adjustRightInd w:val="0"/>
      <w:ind w:left="851" w:right="680"/>
      <w:jc w:val="both"/>
      <w:textAlignment w:val="baseline"/>
    </w:pPr>
    <w:rPr>
      <w:rFonts w:ascii="Arial" w:eastAsia="Times New Roman" w:hAnsi="Arial" w:cs="Arial"/>
      <w:szCs w:val="20"/>
      <w:lang w:val="en-AU"/>
    </w:rPr>
  </w:style>
  <w:style w:type="paragraph" w:styleId="BalloonText">
    <w:name w:val="Balloon Text"/>
    <w:basedOn w:val="Normal"/>
    <w:link w:val="BalloonTextChar"/>
    <w:uiPriority w:val="99"/>
    <w:semiHidden/>
    <w:unhideWhenUsed/>
    <w:rsid w:val="000E57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5754"/>
    <w:rPr>
      <w:rFonts w:ascii="Segoe UI" w:eastAsia="Calibri" w:hAnsi="Segoe UI" w:cs="Segoe UI"/>
      <w:sz w:val="18"/>
      <w:szCs w:val="18"/>
    </w:rPr>
  </w:style>
  <w:style w:type="paragraph" w:customStyle="1" w:styleId="Default">
    <w:name w:val="Default"/>
    <w:rsid w:val="00A81A2B"/>
    <w:pPr>
      <w:widowControl/>
      <w:adjustRightInd w:val="0"/>
    </w:pPr>
    <w:rPr>
      <w:rFonts w:ascii="Calibri" w:eastAsia="Calibri" w:hAnsi="Calibri" w:cs="Calibri"/>
      <w:color w:val="000000"/>
      <w:sz w:val="24"/>
      <w:szCs w:val="24"/>
    </w:rPr>
  </w:style>
  <w:style w:type="table" w:styleId="GridTable4">
    <w:name w:val="Grid Table 4"/>
    <w:basedOn w:val="TableNormal"/>
    <w:uiPriority w:val="49"/>
    <w:rsid w:val="006676E1"/>
    <w:pPr>
      <w:widowControl/>
      <w:autoSpaceDE/>
      <w:autoSpaceDN/>
    </w:pPr>
    <w:rPr>
      <w:rFonts w:ascii="Calibri" w:eastAsia="Calibri" w:hAnsi="Calibri" w:cs="Times New Roman"/>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Header1">
    <w:name w:val="Header 1"/>
    <w:basedOn w:val="Header"/>
    <w:link w:val="Header1Char"/>
    <w:autoRedefine/>
    <w:qFormat/>
    <w:rsid w:val="00F2686F"/>
    <w:pPr>
      <w:framePr w:hSpace="180" w:wrap="around" w:vAnchor="text" w:hAnchor="margin" w:xAlign="center" w:yAlign="bottom"/>
      <w:widowControl/>
      <w:tabs>
        <w:tab w:val="clear" w:pos="4680"/>
        <w:tab w:val="clear" w:pos="9360"/>
      </w:tabs>
      <w:autoSpaceDE/>
      <w:autoSpaceDN/>
      <w:jc w:val="center"/>
    </w:pPr>
    <w:rPr>
      <w:rFonts w:cstheme="minorHAnsi"/>
      <w:lang w:val="en-NZ"/>
    </w:rPr>
  </w:style>
  <w:style w:type="character" w:customStyle="1" w:styleId="Header1Char">
    <w:name w:val="Header 1 Char"/>
    <w:basedOn w:val="HeaderChar"/>
    <w:link w:val="Header1"/>
    <w:rsid w:val="00F2686F"/>
    <w:rPr>
      <w:rFonts w:ascii="Calibri" w:eastAsia="Calibri" w:hAnsi="Calibri" w:cstheme="minorHAnsi"/>
      <w:lang w:val="en-NZ"/>
    </w:rPr>
  </w:style>
  <w:style w:type="character" w:styleId="CommentReference">
    <w:name w:val="annotation reference"/>
    <w:basedOn w:val="DefaultParagraphFont"/>
    <w:uiPriority w:val="99"/>
    <w:semiHidden/>
    <w:unhideWhenUsed/>
    <w:rsid w:val="009D7190"/>
    <w:rPr>
      <w:sz w:val="16"/>
      <w:szCs w:val="16"/>
    </w:rPr>
  </w:style>
  <w:style w:type="paragraph" w:styleId="CommentText">
    <w:name w:val="annotation text"/>
    <w:basedOn w:val="Normal"/>
    <w:link w:val="CommentTextChar"/>
    <w:uiPriority w:val="99"/>
    <w:semiHidden/>
    <w:unhideWhenUsed/>
    <w:rsid w:val="009D7190"/>
    <w:rPr>
      <w:sz w:val="20"/>
      <w:szCs w:val="20"/>
    </w:rPr>
  </w:style>
  <w:style w:type="character" w:customStyle="1" w:styleId="CommentTextChar">
    <w:name w:val="Comment Text Char"/>
    <w:basedOn w:val="DefaultParagraphFont"/>
    <w:link w:val="CommentText"/>
    <w:uiPriority w:val="99"/>
    <w:semiHidden/>
    <w:rsid w:val="009D7190"/>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9D7190"/>
    <w:rPr>
      <w:b/>
      <w:bCs/>
    </w:rPr>
  </w:style>
  <w:style w:type="character" w:customStyle="1" w:styleId="CommentSubjectChar">
    <w:name w:val="Comment Subject Char"/>
    <w:basedOn w:val="CommentTextChar"/>
    <w:link w:val="CommentSubject"/>
    <w:uiPriority w:val="99"/>
    <w:semiHidden/>
    <w:rsid w:val="009D7190"/>
    <w:rPr>
      <w:rFonts w:ascii="Calibri" w:eastAsia="Calibri" w:hAnsi="Calibri" w:cs="Calibri"/>
      <w:b/>
      <w:bCs/>
      <w:sz w:val="20"/>
      <w:szCs w:val="20"/>
    </w:rPr>
  </w:style>
  <w:style w:type="paragraph" w:styleId="Revision">
    <w:name w:val="Revision"/>
    <w:hidden/>
    <w:uiPriority w:val="99"/>
    <w:semiHidden/>
    <w:rsid w:val="003D65F1"/>
    <w:pPr>
      <w:widowControl/>
      <w:autoSpaceDE/>
      <w:autoSpaceDN/>
    </w:pPr>
    <w:rPr>
      <w:rFonts w:ascii="Calibri" w:eastAsia="Calibri" w:hAnsi="Calibri" w:cs="Calibri"/>
    </w:rPr>
  </w:style>
  <w:style w:type="character" w:customStyle="1" w:styleId="UnresolvedMention">
    <w:name w:val="Unresolved Mention"/>
    <w:basedOn w:val="DefaultParagraphFont"/>
    <w:uiPriority w:val="99"/>
    <w:semiHidden/>
    <w:unhideWhenUsed/>
    <w:rsid w:val="004305D6"/>
    <w:rPr>
      <w:color w:val="605E5C"/>
      <w:shd w:val="clear" w:color="auto" w:fill="E1DFDD"/>
    </w:rPr>
  </w:style>
  <w:style w:type="paragraph" w:styleId="NoSpacing">
    <w:name w:val="No Spacing"/>
    <w:uiPriority w:val="1"/>
    <w:qFormat/>
    <w:rsid w:val="004305D6"/>
    <w:pPr>
      <w:autoSpaceDE/>
      <w:autoSpaceDN/>
    </w:pPr>
    <w:rPr>
      <w:rFonts w:ascii="Calibri" w:eastAsia="Calibri" w:hAnsi="Calibri" w:cs="Times New Roman"/>
    </w:rPr>
  </w:style>
  <w:style w:type="character" w:styleId="Strong">
    <w:name w:val="Strong"/>
    <w:basedOn w:val="DefaultParagraphFont"/>
    <w:uiPriority w:val="22"/>
    <w:qFormat/>
    <w:rsid w:val="00CD55C6"/>
    <w:rPr>
      <w:color w:val="FFFFFF" w:themeColor="background1"/>
      <w:sz w:val="32"/>
    </w:rPr>
  </w:style>
  <w:style w:type="character" w:customStyle="1" w:styleId="Heading4Char">
    <w:name w:val="Heading 4 Char"/>
    <w:basedOn w:val="DefaultParagraphFont"/>
    <w:link w:val="Heading4"/>
    <w:uiPriority w:val="9"/>
    <w:rsid w:val="006943F8"/>
    <w:rPr>
      <w:rFonts w:ascii="Arial" w:eastAsia="Arial" w:hAnsi="Arial" w:cs="Arial"/>
      <w:b/>
      <w:bCs/>
      <w:color w:val="000000" w:themeColor="text1"/>
    </w:rPr>
  </w:style>
  <w:style w:type="paragraph" w:styleId="Caption">
    <w:name w:val="caption"/>
    <w:basedOn w:val="Normal"/>
    <w:next w:val="Normal"/>
    <w:uiPriority w:val="35"/>
    <w:unhideWhenUsed/>
    <w:qFormat/>
    <w:rsid w:val="00B07D56"/>
    <w:pPr>
      <w:spacing w:after="200"/>
    </w:pPr>
    <w:rPr>
      <w:i/>
      <w:iCs/>
      <w:color w:val="1F497D" w:themeColor="text2"/>
      <w:sz w:val="18"/>
      <w:szCs w:val="18"/>
    </w:rPr>
  </w:style>
  <w:style w:type="table" w:styleId="ListTable4">
    <w:name w:val="List Table 4"/>
    <w:basedOn w:val="TableNormal"/>
    <w:uiPriority w:val="49"/>
    <w:rsid w:val="00F7272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474810">
      <w:bodyDiv w:val="1"/>
      <w:marLeft w:val="0"/>
      <w:marRight w:val="0"/>
      <w:marTop w:val="0"/>
      <w:marBottom w:val="0"/>
      <w:divBdr>
        <w:top w:val="none" w:sz="0" w:space="0" w:color="auto"/>
        <w:left w:val="none" w:sz="0" w:space="0" w:color="auto"/>
        <w:bottom w:val="none" w:sz="0" w:space="0" w:color="auto"/>
        <w:right w:val="none" w:sz="0" w:space="0" w:color="auto"/>
      </w:divBdr>
    </w:div>
    <w:div w:id="1246378395">
      <w:bodyDiv w:val="1"/>
      <w:marLeft w:val="0"/>
      <w:marRight w:val="0"/>
      <w:marTop w:val="0"/>
      <w:marBottom w:val="0"/>
      <w:divBdr>
        <w:top w:val="none" w:sz="0" w:space="0" w:color="auto"/>
        <w:left w:val="none" w:sz="0" w:space="0" w:color="auto"/>
        <w:bottom w:val="none" w:sz="0" w:space="0" w:color="auto"/>
        <w:right w:val="none" w:sz="0" w:space="0" w:color="auto"/>
      </w:divBdr>
    </w:div>
    <w:div w:id="1490632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n-tendhost.co.uk/adbprocurementnetwork/aspx/Home" TargetMode="External"/><Relationship Id="rId18" Type="http://schemas.openxmlformats.org/officeDocument/2006/relationships/hyperlink" Target="https://in-tendhost.co.uk/adbprocurementnetwork/aspx/Hom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n-tendhost.co.uk/adbprocurementnetwork/aspx/Home"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in-tendhost.co.uk/adbprocurementnetwork/aspx/Home" TargetMode="Externa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mailto:anne.taoro@cookislands.gov.ck" TargetMode="External"/><Relationship Id="rId20" Type="http://schemas.openxmlformats.org/officeDocument/2006/relationships/hyperlink" Target="https://in-tendhost.co.uk/adbprocurementnetwork/aspx/Ho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psc.gov.ck/guidance/integrity-and-conduct"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btib.gov.ck/" TargetMode="External"/><Relationship Id="rId10" Type="http://schemas.openxmlformats.org/officeDocument/2006/relationships/footer" Target="footer1.xml"/><Relationship Id="rId19" Type="http://schemas.openxmlformats.org/officeDocument/2006/relationships/hyperlink" Target="https://in-tendhost.co.uk/adbprocurementnetwork/aspx/Home"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anne.taoro@cookislands.gov.ck" TargetMode="External"/><Relationship Id="rId14" Type="http://schemas.openxmlformats.org/officeDocument/2006/relationships/header" Target="header2.xml"/><Relationship Id="rId22" Type="http://schemas.openxmlformats.org/officeDocument/2006/relationships/hyperlink" Target="https://in-tendhost.co.uk/adbprocurementnetwork/aspx/BuyerProfile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9E3FB-DBB1-41C3-9497-DC39A9BFA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31</Pages>
  <Words>7678</Words>
  <Characters>43765</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Rankin</dc:creator>
  <cp:lastModifiedBy>Anne Taoro</cp:lastModifiedBy>
  <cp:revision>31</cp:revision>
  <cp:lastPrinted>2024-12-09T19:06:00Z</cp:lastPrinted>
  <dcterms:created xsi:type="dcterms:W3CDTF">2024-11-15T21:49:00Z</dcterms:created>
  <dcterms:modified xsi:type="dcterms:W3CDTF">2024-12-09T19:17:00Z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2022-05-09T00:00:00Z</vt:filetime>
  </property>
  <property fmtid="{D5CDD505-2E9C-101B-9397-08002B2CF9AE}" pid="3" name="Creator">
    <vt:lpwstr>Microsoft® Word 2016</vt:lpwstr>
  </property>
  <property fmtid="{D5CDD505-2E9C-101B-9397-08002B2CF9AE}" pid="4" name="LastSaved">
    <vt:filetime>2023-05-16T00:00:00Z</vt:filetime>
  </property>
  <property fmtid="{D5CDD505-2E9C-101B-9397-08002B2CF9AE}" pid="5" name="GrammarlyDocumentId">
    <vt:lpwstr>4540c8310a1d5f754cb98579259b9e31f9e3f203ccdb6ea4398a92527bfcd638</vt:lpwstr>
  </property>
</Properties>
</file>