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B148" w14:textId="77777777" w:rsidR="009931B8" w:rsidRDefault="009931B8" w:rsidP="00AA6AB9"/>
    <w:p w14:paraId="499DD605" w14:textId="030F0C55" w:rsidR="00547DDD" w:rsidRDefault="00547DDD" w:rsidP="00547DDD">
      <w:pPr>
        <w:pStyle w:val="IntenseQuote"/>
      </w:pPr>
      <w:r>
        <w:t>Resilience through Preparedness: CIICs Strategic Plan for Disaster Response.</w:t>
      </w:r>
    </w:p>
    <w:p w14:paraId="472866DE" w14:textId="5599DE43" w:rsidR="00547DDD" w:rsidRPr="00547DDD" w:rsidRDefault="00547DDD" w:rsidP="00547DDD">
      <w:pPr>
        <w:jc w:val="center"/>
        <w:rPr>
          <w:b/>
        </w:rPr>
      </w:pPr>
      <w:r w:rsidRPr="00547DDD">
        <w:rPr>
          <w:b/>
        </w:rPr>
        <w:t xml:space="preserve">Request for </w:t>
      </w:r>
      <w:r w:rsidR="00AB3CBC">
        <w:rPr>
          <w:b/>
        </w:rPr>
        <w:t>Proposal (RFP)</w:t>
      </w:r>
    </w:p>
    <w:p w14:paraId="2ED36393" w14:textId="77777777" w:rsidR="008B05D2" w:rsidRDefault="008B05D2" w:rsidP="008B05D2">
      <w:pPr>
        <w:rPr>
          <w:lang w:val="en-CK"/>
        </w:rPr>
      </w:pPr>
    </w:p>
    <w:p w14:paraId="7528E865" w14:textId="43B5ABF5" w:rsidR="008B05D2" w:rsidRPr="008B05D2" w:rsidRDefault="008B05D2" w:rsidP="008B05D2">
      <w:pPr>
        <w:rPr>
          <w:lang w:val="en-CK"/>
        </w:rPr>
      </w:pPr>
      <w:r w:rsidRPr="008B05D2">
        <w:rPr>
          <w:lang w:val="en-CK"/>
        </w:rPr>
        <w:t xml:space="preserve">The Cook Islands Investment Corporation (CIIC) is seeking proposals from experienced consultants to develop a </w:t>
      </w:r>
      <w:r w:rsidRPr="008B05D2">
        <w:rPr>
          <w:b/>
          <w:bCs/>
          <w:lang w:val="en-CK"/>
        </w:rPr>
        <w:t>comprehensive strategic plan</w:t>
      </w:r>
      <w:r w:rsidRPr="008B05D2">
        <w:rPr>
          <w:lang w:val="en-CK"/>
        </w:rPr>
        <w:t xml:space="preserve"> that defines CIIC’s roles, responsibilities and processes in times of disaster. This strategic plan aims to strengthen CIIC’s resilience and </w:t>
      </w:r>
      <w:r>
        <w:t>improve</w:t>
      </w:r>
      <w:r w:rsidRPr="008B05D2">
        <w:rPr>
          <w:lang w:val="en-CK"/>
        </w:rPr>
        <w:t xml:space="preserve"> its ability to support </w:t>
      </w:r>
      <w:r>
        <w:t xml:space="preserve">agencies, </w:t>
      </w:r>
      <w:r w:rsidRPr="008B05D2">
        <w:rPr>
          <w:lang w:val="en-CK"/>
        </w:rPr>
        <w:t xml:space="preserve">communities including the </w:t>
      </w:r>
      <w:r>
        <w:t xml:space="preserve">pa </w:t>
      </w:r>
      <w:proofErr w:type="spellStart"/>
      <w:r>
        <w:t>enua</w:t>
      </w:r>
      <w:proofErr w:type="spellEnd"/>
      <w:r>
        <w:t xml:space="preserve"> </w:t>
      </w:r>
      <w:r w:rsidRPr="008B05D2">
        <w:rPr>
          <w:lang w:val="en-CK"/>
        </w:rPr>
        <w:t>during and after emergencies.</w:t>
      </w:r>
    </w:p>
    <w:p w14:paraId="516EF6C8" w14:textId="77777777" w:rsidR="008B05D2" w:rsidRDefault="008B05D2" w:rsidP="008B05D2">
      <w:pPr>
        <w:rPr>
          <w:lang w:val="en-CK"/>
        </w:rPr>
      </w:pPr>
    </w:p>
    <w:p w14:paraId="68FF2EC4" w14:textId="25E8A50E" w:rsidR="008B05D2" w:rsidRDefault="008B05D2" w:rsidP="008B05D2">
      <w:pPr>
        <w:rPr>
          <w:b/>
          <w:bCs/>
          <w:lang w:val="en-CK"/>
        </w:rPr>
      </w:pPr>
      <w:r w:rsidRPr="008B05D2">
        <w:rPr>
          <w:b/>
          <w:bCs/>
          <w:lang w:val="en-CK"/>
        </w:rPr>
        <w:t>Objectives of the Strategic Plan</w:t>
      </w:r>
    </w:p>
    <w:p w14:paraId="6910BED5" w14:textId="77777777" w:rsidR="003D0DE1" w:rsidRPr="008B05D2" w:rsidRDefault="003D0DE1" w:rsidP="008B05D2">
      <w:pPr>
        <w:rPr>
          <w:b/>
          <w:bCs/>
          <w:lang w:val="en-CK"/>
        </w:rPr>
      </w:pPr>
    </w:p>
    <w:p w14:paraId="20B1FBDB" w14:textId="77777777" w:rsidR="008B05D2" w:rsidRPr="008B05D2" w:rsidRDefault="008B05D2" w:rsidP="008B05D2">
      <w:pPr>
        <w:rPr>
          <w:lang w:val="en-CK"/>
        </w:rPr>
      </w:pPr>
      <w:r w:rsidRPr="008B05D2">
        <w:rPr>
          <w:lang w:val="en-CK"/>
        </w:rPr>
        <w:t>The strategic plan will focus on the following:</w:t>
      </w:r>
    </w:p>
    <w:p w14:paraId="7CA1AE3E" w14:textId="77777777" w:rsidR="002D0F7F" w:rsidRPr="002D0F7F" w:rsidRDefault="008B05D2" w:rsidP="008B05D2">
      <w:pPr>
        <w:numPr>
          <w:ilvl w:val="0"/>
          <w:numId w:val="28"/>
        </w:numPr>
        <w:rPr>
          <w:lang w:val="en-CK"/>
        </w:rPr>
      </w:pPr>
      <w:r w:rsidRPr="008B05D2">
        <w:rPr>
          <w:b/>
          <w:bCs/>
          <w:lang w:val="en-CK"/>
        </w:rPr>
        <w:t>Emergency Response Plan</w:t>
      </w:r>
      <w:r w:rsidR="00671F4F" w:rsidRPr="00FA0837">
        <w:rPr>
          <w:b/>
          <w:bCs/>
          <w:lang w:val="en-CK"/>
        </w:rPr>
        <w:tab/>
      </w:r>
      <w:r w:rsidR="003244C1">
        <w:rPr>
          <w:lang w:val="en-CK"/>
        </w:rPr>
        <w:tab/>
      </w:r>
      <w:r w:rsidR="003244C1">
        <w:rPr>
          <w:lang w:val="en-CK"/>
        </w:rPr>
        <w:tab/>
      </w:r>
    </w:p>
    <w:p w14:paraId="6717D48D" w14:textId="120C4AE3" w:rsidR="008B05D2" w:rsidRPr="008B05D2" w:rsidRDefault="008B05D2" w:rsidP="002D0F7F">
      <w:pPr>
        <w:ind w:left="720"/>
        <w:rPr>
          <w:lang w:val="en-CK"/>
        </w:rPr>
      </w:pPr>
      <w:r w:rsidRPr="008B05D2">
        <w:rPr>
          <w:lang w:val="en-CK"/>
        </w:rPr>
        <w:t>Establish clear protocols and procedures to manage immediate responses during disasters, ensuring safety, communication and operational effectiveness.</w:t>
      </w:r>
    </w:p>
    <w:p w14:paraId="42313EEF" w14:textId="77777777" w:rsidR="002D0F7F" w:rsidRPr="002D0F7F" w:rsidRDefault="008B05D2" w:rsidP="008B05D2">
      <w:pPr>
        <w:numPr>
          <w:ilvl w:val="0"/>
          <w:numId w:val="28"/>
        </w:numPr>
        <w:rPr>
          <w:lang w:val="en-CK"/>
        </w:rPr>
      </w:pPr>
      <w:r w:rsidRPr="008B05D2">
        <w:rPr>
          <w:b/>
          <w:bCs/>
          <w:lang w:val="en-CK"/>
        </w:rPr>
        <w:t>Disaster Recovery Plan</w:t>
      </w:r>
      <w:r w:rsidR="00671F4F">
        <w:rPr>
          <w:lang w:val="en-CK"/>
        </w:rPr>
        <w:tab/>
      </w:r>
      <w:r w:rsidR="003244C1">
        <w:rPr>
          <w:lang w:val="en-CK"/>
        </w:rPr>
        <w:tab/>
      </w:r>
      <w:r w:rsidR="003244C1">
        <w:rPr>
          <w:lang w:val="en-CK"/>
        </w:rPr>
        <w:tab/>
      </w:r>
    </w:p>
    <w:p w14:paraId="184216D1" w14:textId="4135A615" w:rsidR="008B05D2" w:rsidRPr="008B05D2" w:rsidRDefault="008B05D2" w:rsidP="002D0F7F">
      <w:pPr>
        <w:ind w:left="720"/>
        <w:rPr>
          <w:lang w:val="en-CK"/>
        </w:rPr>
      </w:pPr>
      <w:r w:rsidRPr="008B05D2">
        <w:rPr>
          <w:lang w:val="en-CK"/>
        </w:rPr>
        <w:t xml:space="preserve">Outline measures to restore </w:t>
      </w:r>
      <w:r w:rsidR="003D0DE1" w:rsidRPr="00671F4F">
        <w:t xml:space="preserve">priority </w:t>
      </w:r>
      <w:r w:rsidRPr="008B05D2">
        <w:rPr>
          <w:lang w:val="en-CK"/>
        </w:rPr>
        <w:t>assets and make them functional for community and government use as quickly as possible after a disaster.</w:t>
      </w:r>
    </w:p>
    <w:p w14:paraId="25DF7FF4" w14:textId="77777777" w:rsidR="002D0F7F" w:rsidRPr="002D0F7F" w:rsidRDefault="008B05D2" w:rsidP="008B05D2">
      <w:pPr>
        <w:numPr>
          <w:ilvl w:val="0"/>
          <w:numId w:val="28"/>
        </w:numPr>
        <w:rPr>
          <w:lang w:val="en-CK"/>
        </w:rPr>
      </w:pPr>
      <w:r w:rsidRPr="008B05D2">
        <w:rPr>
          <w:b/>
          <w:bCs/>
          <w:lang w:val="en-CK"/>
        </w:rPr>
        <w:t>Business Continuity Plan</w:t>
      </w:r>
      <w:r w:rsidR="00671F4F">
        <w:rPr>
          <w:lang w:val="en-CK"/>
        </w:rPr>
        <w:tab/>
      </w:r>
      <w:r w:rsidR="003244C1">
        <w:rPr>
          <w:lang w:val="en-CK"/>
        </w:rPr>
        <w:tab/>
      </w:r>
      <w:r w:rsidR="003244C1">
        <w:rPr>
          <w:lang w:val="en-CK"/>
        </w:rPr>
        <w:tab/>
      </w:r>
    </w:p>
    <w:p w14:paraId="3A72117D" w14:textId="1FBCB7AF" w:rsidR="008B05D2" w:rsidRPr="008B05D2" w:rsidRDefault="008B05D2" w:rsidP="002D0F7F">
      <w:pPr>
        <w:ind w:left="720"/>
        <w:rPr>
          <w:lang w:val="en-CK"/>
        </w:rPr>
      </w:pPr>
      <w:r w:rsidRPr="008B05D2">
        <w:rPr>
          <w:lang w:val="en-CK"/>
        </w:rPr>
        <w:t>Define strategies for maintaining CIIC's organisational functions and operations despite disruptions caused by disasters.</w:t>
      </w:r>
    </w:p>
    <w:p w14:paraId="3ADC3432" w14:textId="77777777" w:rsidR="002D0F7F" w:rsidRDefault="008B05D2" w:rsidP="008B05D2">
      <w:pPr>
        <w:numPr>
          <w:ilvl w:val="0"/>
          <w:numId w:val="28"/>
        </w:numPr>
        <w:rPr>
          <w:lang w:val="en-CK"/>
        </w:rPr>
      </w:pPr>
      <w:r w:rsidRPr="008B05D2">
        <w:rPr>
          <w:b/>
          <w:bCs/>
          <w:lang w:val="en-CK"/>
        </w:rPr>
        <w:t>Disaster Risk Identification and Impact Assessment</w:t>
      </w:r>
      <w:r w:rsidR="003244C1">
        <w:rPr>
          <w:lang w:val="en-CK"/>
        </w:rPr>
        <w:tab/>
      </w:r>
    </w:p>
    <w:p w14:paraId="4515BFC7" w14:textId="7121DB05" w:rsidR="008B05D2" w:rsidRPr="008B05D2" w:rsidRDefault="008B05D2" w:rsidP="002D0F7F">
      <w:pPr>
        <w:ind w:left="720"/>
        <w:rPr>
          <w:lang w:val="en-CK"/>
        </w:rPr>
      </w:pPr>
      <w:r w:rsidRPr="008B05D2">
        <w:rPr>
          <w:lang w:val="en-CK"/>
        </w:rPr>
        <w:t>Identify potential risks to CIIC assets and operations and assess their impacts.</w:t>
      </w:r>
    </w:p>
    <w:p w14:paraId="6B7AF6E1" w14:textId="77777777" w:rsidR="002D0F7F" w:rsidRPr="002D0F7F" w:rsidRDefault="008B05D2" w:rsidP="008B05D2">
      <w:pPr>
        <w:numPr>
          <w:ilvl w:val="0"/>
          <w:numId w:val="28"/>
        </w:numPr>
        <w:rPr>
          <w:lang w:val="en-CK"/>
        </w:rPr>
      </w:pPr>
      <w:r w:rsidRPr="008B05D2">
        <w:rPr>
          <w:b/>
          <w:bCs/>
          <w:lang w:val="en-CK"/>
        </w:rPr>
        <w:t>Integration with National Disaster Plans</w:t>
      </w:r>
      <w:r w:rsidR="00671F4F">
        <w:rPr>
          <w:lang w:val="en-CK"/>
        </w:rPr>
        <w:tab/>
      </w:r>
    </w:p>
    <w:p w14:paraId="6E6B0730" w14:textId="48E3EFFF" w:rsidR="008B05D2" w:rsidRPr="008B05D2" w:rsidRDefault="008B05D2" w:rsidP="002D0F7F">
      <w:pPr>
        <w:ind w:left="720"/>
        <w:rPr>
          <w:lang w:val="en-CK"/>
        </w:rPr>
      </w:pPr>
      <w:r w:rsidRPr="008B05D2">
        <w:rPr>
          <w:lang w:val="en-CK"/>
        </w:rPr>
        <w:t>Align CIIC’s disaster management plans with national frameworks.</w:t>
      </w:r>
    </w:p>
    <w:p w14:paraId="106E69C3" w14:textId="77777777" w:rsidR="002D0F7F" w:rsidRPr="002D0F7F" w:rsidRDefault="008B05D2" w:rsidP="008B05D2">
      <w:pPr>
        <w:numPr>
          <w:ilvl w:val="0"/>
          <w:numId w:val="28"/>
        </w:numPr>
        <w:rPr>
          <w:lang w:val="en-CK"/>
        </w:rPr>
      </w:pPr>
      <w:r w:rsidRPr="008B05D2">
        <w:rPr>
          <w:b/>
          <w:bCs/>
          <w:lang w:val="en-CK"/>
        </w:rPr>
        <w:t>Resilience and Capacity Building</w:t>
      </w:r>
      <w:r w:rsidR="00671F4F">
        <w:rPr>
          <w:lang w:val="en-CK"/>
        </w:rPr>
        <w:tab/>
      </w:r>
      <w:r w:rsidR="003244C1">
        <w:rPr>
          <w:lang w:val="en-CK"/>
        </w:rPr>
        <w:tab/>
      </w:r>
    </w:p>
    <w:p w14:paraId="1AFFAABC" w14:textId="7D11015E" w:rsidR="008B05D2" w:rsidRPr="008B05D2" w:rsidRDefault="008B05D2" w:rsidP="002D0F7F">
      <w:pPr>
        <w:ind w:left="720"/>
        <w:rPr>
          <w:lang w:val="en-CK"/>
        </w:rPr>
      </w:pPr>
      <w:r w:rsidRPr="008B05D2">
        <w:rPr>
          <w:lang w:val="en-CK"/>
        </w:rPr>
        <w:t>Enhance CIIC’s readiness through resource planning, training and partnership development.</w:t>
      </w:r>
    </w:p>
    <w:p w14:paraId="361011F7" w14:textId="77777777" w:rsidR="002D0F7F" w:rsidRPr="002D0F7F" w:rsidRDefault="008B05D2" w:rsidP="008B05D2">
      <w:pPr>
        <w:numPr>
          <w:ilvl w:val="0"/>
          <w:numId w:val="28"/>
        </w:numPr>
        <w:rPr>
          <w:lang w:val="en-CK"/>
        </w:rPr>
      </w:pPr>
      <w:r w:rsidRPr="008B05D2">
        <w:rPr>
          <w:b/>
          <w:bCs/>
          <w:lang w:val="en-CK"/>
        </w:rPr>
        <w:t>Community and Stakeholder Engagement</w:t>
      </w:r>
      <w:r w:rsidR="00671F4F">
        <w:rPr>
          <w:lang w:val="en-CK"/>
        </w:rPr>
        <w:tab/>
      </w:r>
    </w:p>
    <w:p w14:paraId="5D45B028" w14:textId="05C01C73" w:rsidR="008B05D2" w:rsidRPr="008B05D2" w:rsidRDefault="008B05D2" w:rsidP="002D0F7F">
      <w:pPr>
        <w:ind w:left="720"/>
        <w:rPr>
          <w:lang w:val="en-CK"/>
        </w:rPr>
      </w:pPr>
      <w:r w:rsidRPr="008B05D2">
        <w:rPr>
          <w:lang w:val="en-CK"/>
        </w:rPr>
        <w:t>Promote collaboration and communication with key stakeholders and the community.</w:t>
      </w:r>
    </w:p>
    <w:p w14:paraId="29296403" w14:textId="77777777" w:rsidR="002D0F7F" w:rsidRPr="002D0F7F" w:rsidRDefault="008B05D2" w:rsidP="008B05D2">
      <w:pPr>
        <w:numPr>
          <w:ilvl w:val="0"/>
          <w:numId w:val="28"/>
        </w:numPr>
        <w:rPr>
          <w:lang w:val="en-CK"/>
        </w:rPr>
      </w:pPr>
      <w:r w:rsidRPr="008B05D2">
        <w:rPr>
          <w:b/>
          <w:bCs/>
          <w:lang w:val="en-CK"/>
        </w:rPr>
        <w:t>Cultural Relevance and Context</w:t>
      </w:r>
      <w:r w:rsidR="00671F4F">
        <w:rPr>
          <w:lang w:val="en-CK"/>
        </w:rPr>
        <w:tab/>
      </w:r>
      <w:r w:rsidR="003244C1">
        <w:rPr>
          <w:lang w:val="en-CK"/>
        </w:rPr>
        <w:tab/>
      </w:r>
    </w:p>
    <w:p w14:paraId="5583E1C5" w14:textId="6364B2BA" w:rsidR="008B05D2" w:rsidRPr="008B05D2" w:rsidRDefault="008B05D2" w:rsidP="002D0F7F">
      <w:pPr>
        <w:ind w:left="720"/>
        <w:rPr>
          <w:lang w:val="en-CK"/>
        </w:rPr>
      </w:pPr>
      <w:r w:rsidRPr="008B05D2">
        <w:rPr>
          <w:lang w:val="en-CK"/>
        </w:rPr>
        <w:t xml:space="preserve">Ensure the strategic plan reflects the unique cultural, geographical and community contexts of the </w:t>
      </w:r>
      <w:r w:rsidR="00671F4F">
        <w:t xml:space="preserve">pa </w:t>
      </w:r>
      <w:proofErr w:type="spellStart"/>
      <w:r w:rsidR="00671F4F">
        <w:t>enua</w:t>
      </w:r>
      <w:proofErr w:type="spellEnd"/>
      <w:r w:rsidRPr="008B05D2">
        <w:rPr>
          <w:lang w:val="en-CK"/>
        </w:rPr>
        <w:t>.</w:t>
      </w:r>
    </w:p>
    <w:p w14:paraId="288CB7AB" w14:textId="77777777" w:rsidR="003D0DE1" w:rsidRDefault="003D0DE1" w:rsidP="008B05D2">
      <w:pPr>
        <w:rPr>
          <w:lang w:val="en-CK"/>
        </w:rPr>
      </w:pPr>
    </w:p>
    <w:p w14:paraId="6F1A65A9" w14:textId="77777777" w:rsidR="003D0DE1" w:rsidRDefault="003D0DE1" w:rsidP="008B05D2">
      <w:pPr>
        <w:rPr>
          <w:lang w:val="en-CK"/>
        </w:rPr>
      </w:pPr>
    </w:p>
    <w:p w14:paraId="388D1748" w14:textId="77777777" w:rsidR="003D0DE1" w:rsidRDefault="003D0DE1" w:rsidP="008B05D2">
      <w:pPr>
        <w:rPr>
          <w:lang w:val="en-CK"/>
        </w:rPr>
      </w:pPr>
    </w:p>
    <w:p w14:paraId="265A3B66" w14:textId="021F0E3C" w:rsidR="008B05D2" w:rsidRPr="008B05D2" w:rsidRDefault="008B05D2" w:rsidP="008B05D2">
      <w:pPr>
        <w:rPr>
          <w:b/>
          <w:bCs/>
          <w:lang w:val="en-CK"/>
        </w:rPr>
      </w:pPr>
      <w:r w:rsidRPr="008B05D2">
        <w:rPr>
          <w:b/>
          <w:bCs/>
          <w:lang w:val="en-CK"/>
        </w:rPr>
        <w:t>Scope of Work</w:t>
      </w:r>
    </w:p>
    <w:p w14:paraId="6EA59231" w14:textId="11819C66" w:rsidR="008B05D2" w:rsidRPr="003244C1" w:rsidRDefault="008B05D2" w:rsidP="008B05D2">
      <w:r w:rsidRPr="008B05D2">
        <w:rPr>
          <w:lang w:val="en-CK"/>
        </w:rPr>
        <w:t>The consultant will undertake the following tasks to develop the strategic plan</w:t>
      </w:r>
      <w:r w:rsidR="003244C1">
        <w:t>.</w:t>
      </w:r>
    </w:p>
    <w:p w14:paraId="6F41D390" w14:textId="77777777" w:rsidR="003D0DE1" w:rsidRPr="008B05D2" w:rsidRDefault="003D0DE1" w:rsidP="008B05D2">
      <w:pPr>
        <w:rPr>
          <w:lang w:val="en-CK"/>
        </w:rPr>
      </w:pPr>
    </w:p>
    <w:p w14:paraId="60E64F58" w14:textId="77777777" w:rsidR="008B05D2" w:rsidRPr="008B05D2" w:rsidRDefault="008B05D2" w:rsidP="008B05D2">
      <w:pPr>
        <w:rPr>
          <w:b/>
          <w:bCs/>
          <w:lang w:val="en-CK"/>
        </w:rPr>
      </w:pPr>
      <w:r w:rsidRPr="008B05D2">
        <w:rPr>
          <w:b/>
          <w:bCs/>
          <w:lang w:val="en-CK"/>
        </w:rPr>
        <w:t>1. Capacity and Resource Audit</w:t>
      </w:r>
    </w:p>
    <w:p w14:paraId="7E7ED262" w14:textId="78E1AB7D" w:rsidR="008B05D2" w:rsidRPr="008B05D2" w:rsidRDefault="008B05D2" w:rsidP="008B05D2">
      <w:pPr>
        <w:numPr>
          <w:ilvl w:val="0"/>
          <w:numId w:val="29"/>
        </w:numPr>
        <w:rPr>
          <w:lang w:val="en-CK"/>
        </w:rPr>
      </w:pPr>
      <w:r w:rsidRPr="008B05D2">
        <w:rPr>
          <w:lang w:val="en-CK"/>
        </w:rPr>
        <w:t>Conduct a baseline assessment of CIIC’s existing resources, capabilities and gaps in disaster preparedness, response and recovery.</w:t>
      </w:r>
    </w:p>
    <w:p w14:paraId="6259FDA0" w14:textId="047CCB8E" w:rsidR="008B05D2" w:rsidRPr="008B05D2" w:rsidRDefault="008B05D2" w:rsidP="008B05D2">
      <w:pPr>
        <w:numPr>
          <w:ilvl w:val="0"/>
          <w:numId w:val="29"/>
        </w:numPr>
        <w:rPr>
          <w:lang w:val="en-CK"/>
        </w:rPr>
      </w:pPr>
      <w:r w:rsidRPr="008B05D2">
        <w:rPr>
          <w:lang w:val="en-CK"/>
        </w:rPr>
        <w:t>Provide an inventory of assets, personnel and systems critical to disaster management.</w:t>
      </w:r>
    </w:p>
    <w:p w14:paraId="3163BF10" w14:textId="77777777" w:rsidR="008B05D2" w:rsidRPr="008B05D2" w:rsidRDefault="008B05D2" w:rsidP="008B05D2">
      <w:pPr>
        <w:rPr>
          <w:b/>
          <w:bCs/>
          <w:lang w:val="en-CK"/>
        </w:rPr>
      </w:pPr>
      <w:r w:rsidRPr="008B05D2">
        <w:rPr>
          <w:b/>
          <w:bCs/>
          <w:lang w:val="en-CK"/>
        </w:rPr>
        <w:t>2. Emergency Response Plan</w:t>
      </w:r>
    </w:p>
    <w:p w14:paraId="5AA59DC8" w14:textId="3D6B3B0C" w:rsidR="008B05D2" w:rsidRPr="008B05D2" w:rsidRDefault="008B05D2" w:rsidP="008B05D2">
      <w:pPr>
        <w:numPr>
          <w:ilvl w:val="0"/>
          <w:numId w:val="30"/>
        </w:numPr>
        <w:rPr>
          <w:lang w:val="en-CK"/>
        </w:rPr>
      </w:pPr>
      <w:r w:rsidRPr="008B05D2">
        <w:rPr>
          <w:lang w:val="en-CK"/>
        </w:rPr>
        <w:t>Define emergency protocols for CIIC, including communication procedures, evacuation routes and roles and responsibilities during emergencies.</w:t>
      </w:r>
    </w:p>
    <w:p w14:paraId="1EA2DAC0" w14:textId="77777777" w:rsidR="008B05D2" w:rsidRPr="008B05D2" w:rsidRDefault="008B05D2" w:rsidP="008B05D2">
      <w:pPr>
        <w:numPr>
          <w:ilvl w:val="0"/>
          <w:numId w:val="30"/>
        </w:numPr>
        <w:rPr>
          <w:lang w:val="en-CK"/>
        </w:rPr>
      </w:pPr>
      <w:r w:rsidRPr="008B05D2">
        <w:rPr>
          <w:lang w:val="en-CK"/>
        </w:rPr>
        <w:t>Create a contact directory for emergency management.</w:t>
      </w:r>
    </w:p>
    <w:p w14:paraId="68AEAA1A" w14:textId="77777777" w:rsidR="008B05D2" w:rsidRPr="008B05D2" w:rsidRDefault="008B05D2" w:rsidP="008B05D2">
      <w:pPr>
        <w:numPr>
          <w:ilvl w:val="0"/>
          <w:numId w:val="30"/>
        </w:numPr>
        <w:rPr>
          <w:lang w:val="en-CK"/>
        </w:rPr>
      </w:pPr>
      <w:r w:rsidRPr="008B05D2">
        <w:rPr>
          <w:lang w:val="en-CK"/>
        </w:rPr>
        <w:t>Develop resource allocation strategies to support immediate disaster response efforts.</w:t>
      </w:r>
    </w:p>
    <w:p w14:paraId="0FC083AF" w14:textId="55C5046A" w:rsidR="008B05D2" w:rsidRPr="008B05D2" w:rsidRDefault="008B05D2" w:rsidP="008B05D2">
      <w:pPr>
        <w:numPr>
          <w:ilvl w:val="0"/>
          <w:numId w:val="30"/>
        </w:numPr>
        <w:rPr>
          <w:lang w:val="en-CK"/>
        </w:rPr>
      </w:pPr>
      <w:r w:rsidRPr="008B05D2">
        <w:rPr>
          <w:lang w:val="en-CK"/>
        </w:rPr>
        <w:t>Identify and establish partnerships with national agencies, NGOs and community groups for effective coordination.</w:t>
      </w:r>
    </w:p>
    <w:p w14:paraId="67889B0D" w14:textId="77777777" w:rsidR="008B05D2" w:rsidRPr="008B05D2" w:rsidRDefault="008B05D2" w:rsidP="008B05D2">
      <w:pPr>
        <w:rPr>
          <w:b/>
          <w:bCs/>
          <w:lang w:val="en-CK"/>
        </w:rPr>
      </w:pPr>
      <w:r w:rsidRPr="008B05D2">
        <w:rPr>
          <w:b/>
          <w:bCs/>
          <w:lang w:val="en-CK"/>
        </w:rPr>
        <w:t>3. Disaster Recovery Plan</w:t>
      </w:r>
    </w:p>
    <w:p w14:paraId="7EB130B0" w14:textId="77777777" w:rsidR="008B05D2" w:rsidRPr="008B05D2" w:rsidRDefault="008B05D2" w:rsidP="008B05D2">
      <w:pPr>
        <w:numPr>
          <w:ilvl w:val="0"/>
          <w:numId w:val="31"/>
        </w:numPr>
        <w:rPr>
          <w:lang w:val="en-CK"/>
        </w:rPr>
      </w:pPr>
      <w:r w:rsidRPr="008B05D2">
        <w:rPr>
          <w:lang w:val="en-CK"/>
        </w:rPr>
        <w:t>Assess CIIC’s current disaster recovery measures and their effectiveness in restoring asset functionality.</w:t>
      </w:r>
    </w:p>
    <w:p w14:paraId="6EA5D083" w14:textId="77DC59BF" w:rsidR="008B05D2" w:rsidRPr="008B05D2" w:rsidRDefault="008B05D2" w:rsidP="008B05D2">
      <w:pPr>
        <w:numPr>
          <w:ilvl w:val="0"/>
          <w:numId w:val="31"/>
        </w:numPr>
        <w:rPr>
          <w:lang w:val="en-CK"/>
        </w:rPr>
      </w:pPr>
      <w:r w:rsidRPr="008B05D2">
        <w:rPr>
          <w:lang w:val="en-CK"/>
        </w:rPr>
        <w:t xml:space="preserve">Define strategies to prioritise the recovery of critical assets and infrastructure </w:t>
      </w:r>
      <w:r w:rsidR="006B30FB">
        <w:t>managed</w:t>
      </w:r>
      <w:r w:rsidRPr="008B05D2">
        <w:rPr>
          <w:lang w:val="en-CK"/>
        </w:rPr>
        <w:t xml:space="preserve"> by CIIC.</w:t>
      </w:r>
    </w:p>
    <w:p w14:paraId="6A3D261A" w14:textId="23F4C0AC" w:rsidR="008B05D2" w:rsidRPr="008B05D2" w:rsidRDefault="008B05D2" w:rsidP="008B05D2">
      <w:pPr>
        <w:numPr>
          <w:ilvl w:val="0"/>
          <w:numId w:val="31"/>
        </w:numPr>
        <w:rPr>
          <w:lang w:val="en-CK"/>
        </w:rPr>
      </w:pPr>
      <w:r w:rsidRPr="008B05D2">
        <w:rPr>
          <w:lang w:val="en-CK"/>
        </w:rPr>
        <w:t>Include measures for restoring facilities and essential services.</w:t>
      </w:r>
    </w:p>
    <w:p w14:paraId="46EB9EAB" w14:textId="77777777" w:rsidR="008B05D2" w:rsidRPr="008B05D2" w:rsidRDefault="008B05D2" w:rsidP="008B05D2">
      <w:pPr>
        <w:numPr>
          <w:ilvl w:val="0"/>
          <w:numId w:val="31"/>
        </w:numPr>
        <w:rPr>
          <w:lang w:val="en-CK"/>
        </w:rPr>
      </w:pPr>
      <w:r w:rsidRPr="008B05D2">
        <w:rPr>
          <w:lang w:val="en-CK"/>
        </w:rPr>
        <w:t>Suggest actionable improvements for faster recovery of assets to support government and community use post-disaster.</w:t>
      </w:r>
    </w:p>
    <w:p w14:paraId="5832DD30" w14:textId="77777777" w:rsidR="008B05D2" w:rsidRPr="008B05D2" w:rsidRDefault="008B05D2" w:rsidP="008B05D2">
      <w:pPr>
        <w:rPr>
          <w:b/>
          <w:bCs/>
          <w:lang w:val="en-CK"/>
        </w:rPr>
      </w:pPr>
      <w:r w:rsidRPr="008B05D2">
        <w:rPr>
          <w:b/>
          <w:bCs/>
          <w:lang w:val="en-CK"/>
        </w:rPr>
        <w:t>4. Business Continuity Plan</w:t>
      </w:r>
    </w:p>
    <w:p w14:paraId="325C56D3" w14:textId="77777777" w:rsidR="008B05D2" w:rsidRPr="008B05D2" w:rsidRDefault="008B05D2" w:rsidP="008B05D2">
      <w:pPr>
        <w:numPr>
          <w:ilvl w:val="0"/>
          <w:numId w:val="32"/>
        </w:numPr>
        <w:rPr>
          <w:lang w:val="en-CK"/>
        </w:rPr>
      </w:pPr>
      <w:r w:rsidRPr="008B05D2">
        <w:rPr>
          <w:lang w:val="en-CK"/>
        </w:rPr>
        <w:t>Analyse CIIC’s organisational vulnerabilities to disaster-related disruptions.</w:t>
      </w:r>
    </w:p>
    <w:p w14:paraId="1B7BB512" w14:textId="77777777" w:rsidR="008B05D2" w:rsidRPr="008B05D2" w:rsidRDefault="008B05D2" w:rsidP="008B05D2">
      <w:pPr>
        <w:numPr>
          <w:ilvl w:val="0"/>
          <w:numId w:val="32"/>
        </w:numPr>
        <w:rPr>
          <w:lang w:val="en-CK"/>
        </w:rPr>
      </w:pPr>
      <w:r w:rsidRPr="008B05D2">
        <w:rPr>
          <w:lang w:val="en-CK"/>
        </w:rPr>
        <w:t>Develop a framework to ensure CIIC continues to deliver critical services during and after a disaster.</w:t>
      </w:r>
    </w:p>
    <w:p w14:paraId="73DE33E6" w14:textId="7F905B3A" w:rsidR="008B05D2" w:rsidRPr="008B05D2" w:rsidRDefault="008B05D2" w:rsidP="008B05D2">
      <w:pPr>
        <w:numPr>
          <w:ilvl w:val="0"/>
          <w:numId w:val="32"/>
        </w:numPr>
        <w:rPr>
          <w:lang w:val="en-CK"/>
        </w:rPr>
      </w:pPr>
      <w:r w:rsidRPr="008B05D2">
        <w:rPr>
          <w:lang w:val="en-CK"/>
        </w:rPr>
        <w:t>Propose methods to safeguard key operations, data and personnel.</w:t>
      </w:r>
    </w:p>
    <w:p w14:paraId="2E79FFE2" w14:textId="77777777" w:rsidR="008B05D2" w:rsidRPr="008B05D2" w:rsidRDefault="008B05D2" w:rsidP="008B05D2">
      <w:pPr>
        <w:numPr>
          <w:ilvl w:val="0"/>
          <w:numId w:val="32"/>
        </w:numPr>
        <w:rPr>
          <w:lang w:val="en-CK"/>
        </w:rPr>
      </w:pPr>
      <w:r w:rsidRPr="008B05D2">
        <w:rPr>
          <w:lang w:val="en-CK"/>
        </w:rPr>
        <w:t>Establish procedures for organisational resilience, including alternative work arrangements and resource management.</w:t>
      </w:r>
    </w:p>
    <w:p w14:paraId="195A485C" w14:textId="77777777" w:rsidR="008B05D2" w:rsidRPr="008B05D2" w:rsidRDefault="008B05D2" w:rsidP="008B05D2">
      <w:pPr>
        <w:rPr>
          <w:b/>
          <w:bCs/>
          <w:lang w:val="en-CK"/>
        </w:rPr>
      </w:pPr>
      <w:r w:rsidRPr="008B05D2">
        <w:rPr>
          <w:b/>
          <w:bCs/>
          <w:lang w:val="en-CK"/>
        </w:rPr>
        <w:t>5. Risk Prioritisation and Impact Assessment</w:t>
      </w:r>
    </w:p>
    <w:p w14:paraId="3796C14C" w14:textId="478654A0" w:rsidR="008B05D2" w:rsidRPr="008B05D2" w:rsidRDefault="008B05D2" w:rsidP="008B05D2">
      <w:pPr>
        <w:numPr>
          <w:ilvl w:val="0"/>
          <w:numId w:val="33"/>
        </w:numPr>
        <w:rPr>
          <w:lang w:val="en-CK"/>
        </w:rPr>
      </w:pPr>
      <w:r w:rsidRPr="008B05D2">
        <w:rPr>
          <w:lang w:val="en-CK"/>
        </w:rPr>
        <w:t>Identify potential disaster scenarios, their likelihood and the severity of their impact on assets and operations.</w:t>
      </w:r>
    </w:p>
    <w:p w14:paraId="2D824C37" w14:textId="77777777" w:rsidR="008B05D2" w:rsidRPr="008B05D2" w:rsidRDefault="008B05D2" w:rsidP="008B05D2">
      <w:pPr>
        <w:numPr>
          <w:ilvl w:val="0"/>
          <w:numId w:val="33"/>
        </w:numPr>
        <w:rPr>
          <w:lang w:val="en-CK"/>
        </w:rPr>
      </w:pPr>
      <w:r w:rsidRPr="008B05D2">
        <w:rPr>
          <w:lang w:val="en-CK"/>
        </w:rPr>
        <w:t>Prioritise risks to focus resources on the most critical areas.</w:t>
      </w:r>
    </w:p>
    <w:p w14:paraId="7AB29805" w14:textId="77777777" w:rsidR="008B05D2" w:rsidRPr="008B05D2" w:rsidRDefault="008B05D2" w:rsidP="008B05D2">
      <w:pPr>
        <w:rPr>
          <w:b/>
          <w:bCs/>
          <w:lang w:val="en-CK"/>
        </w:rPr>
      </w:pPr>
      <w:r w:rsidRPr="008B05D2">
        <w:rPr>
          <w:b/>
          <w:bCs/>
          <w:lang w:val="en-CK"/>
        </w:rPr>
        <w:t>6. Stakeholder Engagement and Iterative Feedback</w:t>
      </w:r>
    </w:p>
    <w:p w14:paraId="307EE0F1" w14:textId="77777777" w:rsidR="008B05D2" w:rsidRPr="008B05D2" w:rsidRDefault="008B05D2" w:rsidP="008B05D2">
      <w:pPr>
        <w:numPr>
          <w:ilvl w:val="0"/>
          <w:numId w:val="34"/>
        </w:numPr>
        <w:rPr>
          <w:lang w:val="en-CK"/>
        </w:rPr>
      </w:pPr>
      <w:r w:rsidRPr="008B05D2">
        <w:rPr>
          <w:lang w:val="en-CK"/>
        </w:rPr>
        <w:t>Conduct consultations with stakeholders, both in-person (Rarotonga site visits) and online, to gather insights and feedback.</w:t>
      </w:r>
    </w:p>
    <w:p w14:paraId="0E885166" w14:textId="77777777" w:rsidR="008B05D2" w:rsidRPr="008B05D2" w:rsidRDefault="008B05D2" w:rsidP="008B05D2">
      <w:pPr>
        <w:numPr>
          <w:ilvl w:val="0"/>
          <w:numId w:val="34"/>
        </w:numPr>
        <w:rPr>
          <w:lang w:val="en-CK"/>
        </w:rPr>
      </w:pPr>
      <w:r w:rsidRPr="008B05D2">
        <w:rPr>
          <w:lang w:val="en-CK"/>
        </w:rPr>
        <w:t>Integrate stakeholder feedback into successive drafts of the strategic plan.</w:t>
      </w:r>
    </w:p>
    <w:p w14:paraId="1EA77359" w14:textId="77777777" w:rsidR="008B05D2" w:rsidRPr="008B05D2" w:rsidRDefault="008B05D2" w:rsidP="008B05D2">
      <w:pPr>
        <w:rPr>
          <w:b/>
          <w:bCs/>
          <w:lang w:val="en-CK"/>
        </w:rPr>
      </w:pPr>
      <w:r w:rsidRPr="008B05D2">
        <w:rPr>
          <w:b/>
          <w:bCs/>
          <w:lang w:val="en-CK"/>
        </w:rPr>
        <w:t>7. Testing and Simulation</w:t>
      </w:r>
    </w:p>
    <w:p w14:paraId="1900E724" w14:textId="0769672E" w:rsidR="008B05D2" w:rsidRPr="008B05D2" w:rsidRDefault="008B05D2" w:rsidP="008B05D2">
      <w:pPr>
        <w:numPr>
          <w:ilvl w:val="0"/>
          <w:numId w:val="35"/>
        </w:numPr>
        <w:rPr>
          <w:lang w:val="en-CK"/>
        </w:rPr>
      </w:pPr>
      <w:r w:rsidRPr="008B05D2">
        <w:rPr>
          <w:lang w:val="en-CK"/>
        </w:rPr>
        <w:lastRenderedPageBreak/>
        <w:t>Develop and facilitate tabletop exercises or simulations to test the feasibility of the Emergency Response Plan, Disaster Recovery Plan and Business Continuity Plan.</w:t>
      </w:r>
    </w:p>
    <w:p w14:paraId="52B00055" w14:textId="77777777" w:rsidR="008B05D2" w:rsidRPr="008B05D2" w:rsidRDefault="008B05D2" w:rsidP="008B05D2">
      <w:pPr>
        <w:numPr>
          <w:ilvl w:val="0"/>
          <w:numId w:val="35"/>
        </w:numPr>
        <w:rPr>
          <w:lang w:val="en-CK"/>
        </w:rPr>
      </w:pPr>
      <w:r w:rsidRPr="008B05D2">
        <w:rPr>
          <w:lang w:val="en-CK"/>
        </w:rPr>
        <w:t>Provide recommendations for adjustments based on test outcomes.</w:t>
      </w:r>
    </w:p>
    <w:p w14:paraId="450995D2" w14:textId="77777777" w:rsidR="008B05D2" w:rsidRPr="008B05D2" w:rsidRDefault="008B05D2" w:rsidP="008B05D2">
      <w:pPr>
        <w:rPr>
          <w:b/>
          <w:bCs/>
          <w:lang w:val="en-CK"/>
        </w:rPr>
      </w:pPr>
      <w:r w:rsidRPr="008B05D2">
        <w:rPr>
          <w:b/>
          <w:bCs/>
          <w:lang w:val="en-CK"/>
        </w:rPr>
        <w:t>8. Comprehensive Plan Development and Roadmap</w:t>
      </w:r>
    </w:p>
    <w:p w14:paraId="1BC56412" w14:textId="71A7F625" w:rsidR="008B05D2" w:rsidRPr="008B05D2" w:rsidRDefault="008B05D2" w:rsidP="008B05D2">
      <w:pPr>
        <w:numPr>
          <w:ilvl w:val="0"/>
          <w:numId w:val="36"/>
        </w:numPr>
        <w:rPr>
          <w:lang w:val="en-CK"/>
        </w:rPr>
      </w:pPr>
      <w:r w:rsidRPr="008B05D2">
        <w:rPr>
          <w:lang w:val="en-CK"/>
        </w:rPr>
        <w:t>Formulate a detailed strategic plan integrating all components (emergency response, disaster recovery and business continuity).</w:t>
      </w:r>
    </w:p>
    <w:p w14:paraId="7E9CC4A7" w14:textId="539AF09C" w:rsidR="008B05D2" w:rsidRPr="008B05D2" w:rsidRDefault="008B05D2" w:rsidP="008B05D2">
      <w:pPr>
        <w:numPr>
          <w:ilvl w:val="0"/>
          <w:numId w:val="36"/>
        </w:numPr>
        <w:rPr>
          <w:lang w:val="en-CK"/>
        </w:rPr>
      </w:pPr>
      <w:r w:rsidRPr="008B05D2">
        <w:rPr>
          <w:lang w:val="en-CK"/>
        </w:rPr>
        <w:t>Develop an implementation roadmap with milestones, timelines and monitoring mechanisms.</w:t>
      </w:r>
    </w:p>
    <w:p w14:paraId="73A44841" w14:textId="77777777" w:rsidR="006B30FB" w:rsidRDefault="006B30FB" w:rsidP="008B05D2">
      <w:pPr>
        <w:rPr>
          <w:b/>
          <w:bCs/>
          <w:lang w:val="en-CK"/>
        </w:rPr>
      </w:pPr>
    </w:p>
    <w:p w14:paraId="7C424A7C" w14:textId="7A0D8495" w:rsidR="008B05D2" w:rsidRPr="008B05D2" w:rsidRDefault="008B05D2" w:rsidP="008B05D2">
      <w:pPr>
        <w:rPr>
          <w:b/>
          <w:bCs/>
          <w:lang w:val="en-CK"/>
        </w:rPr>
      </w:pPr>
      <w:r w:rsidRPr="008B05D2">
        <w:rPr>
          <w:b/>
          <w:bCs/>
          <w:lang w:val="en-CK"/>
        </w:rPr>
        <w:t>Deliverables</w:t>
      </w:r>
    </w:p>
    <w:p w14:paraId="16307A79" w14:textId="4FC39C83" w:rsidR="008B05D2" w:rsidRDefault="008B05D2" w:rsidP="008B05D2">
      <w:r w:rsidRPr="008B05D2">
        <w:rPr>
          <w:lang w:val="en-CK"/>
        </w:rPr>
        <w:t>The consultant will deliver</w:t>
      </w:r>
      <w:r w:rsidR="00A02BA3">
        <w:t>:</w:t>
      </w:r>
    </w:p>
    <w:p w14:paraId="1E5838BD" w14:textId="77777777" w:rsidR="00A02BA3" w:rsidRPr="008B05D2" w:rsidRDefault="00A02BA3" w:rsidP="008B05D2"/>
    <w:p w14:paraId="5CD73E82" w14:textId="77777777" w:rsidR="008B05D2" w:rsidRPr="008B05D2" w:rsidRDefault="008B05D2" w:rsidP="008B05D2">
      <w:pPr>
        <w:numPr>
          <w:ilvl w:val="0"/>
          <w:numId w:val="37"/>
        </w:numPr>
        <w:rPr>
          <w:lang w:val="en-CK"/>
        </w:rPr>
      </w:pPr>
      <w:r w:rsidRPr="008B05D2">
        <w:rPr>
          <w:b/>
          <w:bCs/>
          <w:lang w:val="en-CK"/>
        </w:rPr>
        <w:t>Capacity and Resource Audit Report</w:t>
      </w:r>
      <w:r w:rsidRPr="008B05D2">
        <w:rPr>
          <w:lang w:val="en-CK"/>
        </w:rPr>
        <w:t>: Inventory of existing resources and identification of gaps.</w:t>
      </w:r>
    </w:p>
    <w:p w14:paraId="4885F72A" w14:textId="77777777" w:rsidR="008B05D2" w:rsidRPr="008B05D2" w:rsidRDefault="008B05D2" w:rsidP="008B05D2">
      <w:pPr>
        <w:numPr>
          <w:ilvl w:val="0"/>
          <w:numId w:val="37"/>
        </w:numPr>
        <w:rPr>
          <w:lang w:val="en-CK"/>
        </w:rPr>
      </w:pPr>
      <w:r w:rsidRPr="008B05D2">
        <w:rPr>
          <w:b/>
          <w:bCs/>
          <w:lang w:val="en-CK"/>
        </w:rPr>
        <w:t>Risk Assessment Report</w:t>
      </w:r>
      <w:r w:rsidRPr="008B05D2">
        <w:rPr>
          <w:lang w:val="en-CK"/>
        </w:rPr>
        <w:t>: Identification and prioritisation of disaster risks.</w:t>
      </w:r>
    </w:p>
    <w:p w14:paraId="5667DC59" w14:textId="77777777" w:rsidR="008B05D2" w:rsidRPr="008B05D2" w:rsidRDefault="008B05D2" w:rsidP="008B05D2">
      <w:pPr>
        <w:numPr>
          <w:ilvl w:val="0"/>
          <w:numId w:val="37"/>
        </w:numPr>
        <w:rPr>
          <w:lang w:val="en-CK"/>
        </w:rPr>
      </w:pPr>
      <w:r w:rsidRPr="008B05D2">
        <w:rPr>
          <w:b/>
          <w:bCs/>
          <w:lang w:val="en-CK"/>
        </w:rPr>
        <w:t>Emergency Response Plan</w:t>
      </w:r>
      <w:r w:rsidRPr="008B05D2">
        <w:rPr>
          <w:lang w:val="en-CK"/>
        </w:rPr>
        <w:t>: Detailed protocols and procedures for immediate disaster response.</w:t>
      </w:r>
    </w:p>
    <w:p w14:paraId="697D3738" w14:textId="77777777" w:rsidR="008B05D2" w:rsidRPr="008B05D2" w:rsidRDefault="008B05D2" w:rsidP="008B05D2">
      <w:pPr>
        <w:numPr>
          <w:ilvl w:val="0"/>
          <w:numId w:val="37"/>
        </w:numPr>
        <w:rPr>
          <w:lang w:val="en-CK"/>
        </w:rPr>
      </w:pPr>
      <w:r w:rsidRPr="008B05D2">
        <w:rPr>
          <w:b/>
          <w:bCs/>
          <w:lang w:val="en-CK"/>
        </w:rPr>
        <w:t>Disaster Recovery Plan</w:t>
      </w:r>
      <w:r w:rsidRPr="008B05D2">
        <w:rPr>
          <w:lang w:val="en-CK"/>
        </w:rPr>
        <w:t>: Guidelines and measures for asset restoration post-disaster.</w:t>
      </w:r>
    </w:p>
    <w:p w14:paraId="03BC46F9" w14:textId="77777777" w:rsidR="008B05D2" w:rsidRPr="008B05D2" w:rsidRDefault="008B05D2" w:rsidP="008B05D2">
      <w:pPr>
        <w:numPr>
          <w:ilvl w:val="0"/>
          <w:numId w:val="37"/>
        </w:numPr>
        <w:rPr>
          <w:lang w:val="en-CK"/>
        </w:rPr>
      </w:pPr>
      <w:r w:rsidRPr="008B05D2">
        <w:rPr>
          <w:b/>
          <w:bCs/>
          <w:lang w:val="en-CK"/>
        </w:rPr>
        <w:t>Business Continuity Plan</w:t>
      </w:r>
      <w:r w:rsidRPr="008B05D2">
        <w:rPr>
          <w:lang w:val="en-CK"/>
        </w:rPr>
        <w:t>: Strategies to ensure organisational resilience and continued operations.</w:t>
      </w:r>
    </w:p>
    <w:p w14:paraId="68FB79F3" w14:textId="77777777" w:rsidR="008B05D2" w:rsidRPr="008B05D2" w:rsidRDefault="008B05D2" w:rsidP="008B05D2">
      <w:pPr>
        <w:numPr>
          <w:ilvl w:val="0"/>
          <w:numId w:val="37"/>
        </w:numPr>
        <w:rPr>
          <w:lang w:val="en-CK"/>
        </w:rPr>
      </w:pPr>
      <w:r w:rsidRPr="008B05D2">
        <w:rPr>
          <w:b/>
          <w:bCs/>
          <w:lang w:val="en-CK"/>
        </w:rPr>
        <w:t>Comprehensive Strategic Plan Document</w:t>
      </w:r>
      <w:r w:rsidRPr="008B05D2">
        <w:rPr>
          <w:lang w:val="en-CK"/>
        </w:rPr>
        <w:t>: Integrating all aspects of disaster management and resilience.</w:t>
      </w:r>
    </w:p>
    <w:p w14:paraId="128241A9" w14:textId="77777777" w:rsidR="008B05D2" w:rsidRPr="008B05D2" w:rsidRDefault="008B05D2" w:rsidP="008B05D2">
      <w:pPr>
        <w:numPr>
          <w:ilvl w:val="0"/>
          <w:numId w:val="37"/>
        </w:numPr>
        <w:rPr>
          <w:lang w:val="en-CK"/>
        </w:rPr>
      </w:pPr>
      <w:r w:rsidRPr="008B05D2">
        <w:rPr>
          <w:b/>
          <w:bCs/>
          <w:lang w:val="en-CK"/>
        </w:rPr>
        <w:t>Implementation Roadmap</w:t>
      </w:r>
      <w:r w:rsidRPr="008B05D2">
        <w:rPr>
          <w:lang w:val="en-CK"/>
        </w:rPr>
        <w:t>: Milestones, timelines, and monitoring mechanisms for executing the strategic plan.</w:t>
      </w:r>
    </w:p>
    <w:p w14:paraId="2A1DB6D4" w14:textId="77777777" w:rsidR="008B05D2" w:rsidRPr="008B05D2" w:rsidRDefault="008B05D2" w:rsidP="008B05D2">
      <w:pPr>
        <w:numPr>
          <w:ilvl w:val="0"/>
          <w:numId w:val="37"/>
        </w:numPr>
        <w:rPr>
          <w:lang w:val="en-CK"/>
        </w:rPr>
      </w:pPr>
      <w:r w:rsidRPr="008B05D2">
        <w:rPr>
          <w:b/>
          <w:bCs/>
          <w:lang w:val="en-CK"/>
        </w:rPr>
        <w:t>Testing and Simulation Results</w:t>
      </w:r>
      <w:r w:rsidRPr="008B05D2">
        <w:rPr>
          <w:lang w:val="en-CK"/>
        </w:rPr>
        <w:t>: Documentation of tabletop exercise outcomes and recommendations.</w:t>
      </w:r>
    </w:p>
    <w:p w14:paraId="50FBB2F7" w14:textId="77777777" w:rsidR="008B05D2" w:rsidRPr="008B05D2" w:rsidRDefault="008B05D2" w:rsidP="008B05D2">
      <w:pPr>
        <w:numPr>
          <w:ilvl w:val="0"/>
          <w:numId w:val="37"/>
        </w:numPr>
        <w:rPr>
          <w:lang w:val="en-CK"/>
        </w:rPr>
      </w:pPr>
      <w:r w:rsidRPr="008B05D2">
        <w:rPr>
          <w:b/>
          <w:bCs/>
          <w:lang w:val="en-CK"/>
        </w:rPr>
        <w:t>Presentation Materials</w:t>
      </w:r>
      <w:r w:rsidRPr="008B05D2">
        <w:rPr>
          <w:lang w:val="en-CK"/>
        </w:rPr>
        <w:t>: For stakeholder engagement and plan approval.</w:t>
      </w:r>
    </w:p>
    <w:p w14:paraId="25549F4D" w14:textId="77777777" w:rsidR="004B0BF1" w:rsidRDefault="004B0BF1" w:rsidP="008B05D2">
      <w:pPr>
        <w:rPr>
          <w:lang w:val="en-CK"/>
        </w:rPr>
      </w:pPr>
    </w:p>
    <w:p w14:paraId="17FFEA42" w14:textId="576A553B" w:rsidR="008B05D2" w:rsidRPr="008B05D2" w:rsidRDefault="008B05D2" w:rsidP="008B05D2">
      <w:pPr>
        <w:rPr>
          <w:b/>
          <w:bCs/>
          <w:lang w:val="en-CK"/>
        </w:rPr>
      </w:pPr>
      <w:r w:rsidRPr="008B05D2">
        <w:rPr>
          <w:b/>
          <w:bCs/>
          <w:lang w:val="en-CK"/>
        </w:rPr>
        <w:t>Proposal Submission</w:t>
      </w:r>
    </w:p>
    <w:p w14:paraId="4FCAA91D" w14:textId="3A702696" w:rsidR="008B05D2" w:rsidRDefault="008B05D2" w:rsidP="008B05D2">
      <w:pPr>
        <w:rPr>
          <w:lang w:val="en-CK"/>
        </w:rPr>
      </w:pPr>
      <w:r w:rsidRPr="008B05D2">
        <w:rPr>
          <w:lang w:val="en-CK"/>
        </w:rPr>
        <w:t>Interested consultants should submit their proposals, including:</w:t>
      </w:r>
    </w:p>
    <w:p w14:paraId="7B852B9E" w14:textId="77777777" w:rsidR="004B0BF1" w:rsidRPr="008B05D2" w:rsidRDefault="004B0BF1" w:rsidP="008B05D2">
      <w:pPr>
        <w:rPr>
          <w:lang w:val="en-CK"/>
        </w:rPr>
      </w:pPr>
    </w:p>
    <w:p w14:paraId="2CC68DC9" w14:textId="3EE75884" w:rsidR="008B05D2" w:rsidRPr="008B05D2" w:rsidRDefault="008B05D2" w:rsidP="008B05D2">
      <w:pPr>
        <w:numPr>
          <w:ilvl w:val="0"/>
          <w:numId w:val="38"/>
        </w:numPr>
        <w:rPr>
          <w:lang w:val="en-CK"/>
        </w:rPr>
      </w:pPr>
      <w:r w:rsidRPr="008B05D2">
        <w:rPr>
          <w:b/>
          <w:bCs/>
          <w:lang w:val="en-CK"/>
        </w:rPr>
        <w:t>Company Profile and Experience</w:t>
      </w:r>
      <w:r w:rsidRPr="008B05D2">
        <w:rPr>
          <w:lang w:val="en-CK"/>
        </w:rPr>
        <w:t>: Demonstrate relevant expertise in disaster management, strategic planning and organisational resilience.</w:t>
      </w:r>
    </w:p>
    <w:p w14:paraId="583A2019" w14:textId="4C3B8D34" w:rsidR="008B05D2" w:rsidRPr="008B05D2" w:rsidRDefault="008B05D2" w:rsidP="008B05D2">
      <w:pPr>
        <w:numPr>
          <w:ilvl w:val="0"/>
          <w:numId w:val="38"/>
        </w:numPr>
        <w:rPr>
          <w:lang w:val="en-CK"/>
        </w:rPr>
      </w:pPr>
      <w:r w:rsidRPr="008B05D2">
        <w:rPr>
          <w:b/>
          <w:bCs/>
          <w:lang w:val="en-CK"/>
        </w:rPr>
        <w:t>Proposed Methodology and Approach</w:t>
      </w:r>
      <w:r w:rsidRPr="008B05D2">
        <w:rPr>
          <w:lang w:val="en-CK"/>
        </w:rPr>
        <w:t>: Detail how each component of the strategic plan (emergency response, disaster recovery and business continuity) will be developed.</w:t>
      </w:r>
    </w:p>
    <w:p w14:paraId="48EE553E" w14:textId="77777777" w:rsidR="008B05D2" w:rsidRPr="008B05D2" w:rsidRDefault="008B05D2" w:rsidP="008B05D2">
      <w:pPr>
        <w:numPr>
          <w:ilvl w:val="0"/>
          <w:numId w:val="38"/>
        </w:numPr>
        <w:rPr>
          <w:lang w:val="en-CK"/>
        </w:rPr>
      </w:pPr>
      <w:r w:rsidRPr="008B05D2">
        <w:rPr>
          <w:b/>
          <w:bCs/>
          <w:lang w:val="en-CK"/>
        </w:rPr>
        <w:t>Timeline and Work Plan</w:t>
      </w:r>
      <w:r w:rsidRPr="008B05D2">
        <w:rPr>
          <w:lang w:val="en-CK"/>
        </w:rPr>
        <w:t>: Provide a detailed schedule of activities and milestones.</w:t>
      </w:r>
    </w:p>
    <w:p w14:paraId="7A491685" w14:textId="77777777" w:rsidR="008B05D2" w:rsidRPr="008B05D2" w:rsidRDefault="008B05D2" w:rsidP="008B05D2">
      <w:pPr>
        <w:numPr>
          <w:ilvl w:val="0"/>
          <w:numId w:val="38"/>
        </w:numPr>
        <w:rPr>
          <w:lang w:val="en-CK"/>
        </w:rPr>
      </w:pPr>
      <w:r w:rsidRPr="008B05D2">
        <w:rPr>
          <w:b/>
          <w:bCs/>
          <w:lang w:val="en-CK"/>
        </w:rPr>
        <w:t>Testing and Validation Plan</w:t>
      </w:r>
      <w:r w:rsidRPr="008B05D2">
        <w:rPr>
          <w:lang w:val="en-CK"/>
        </w:rPr>
        <w:t>: Describe how the plans will be tested and validated.</w:t>
      </w:r>
    </w:p>
    <w:p w14:paraId="60F1D4D7" w14:textId="23A4E826" w:rsidR="008B05D2" w:rsidRPr="008B05D2" w:rsidRDefault="008B05D2" w:rsidP="008B05D2">
      <w:pPr>
        <w:numPr>
          <w:ilvl w:val="0"/>
          <w:numId w:val="38"/>
        </w:numPr>
        <w:rPr>
          <w:lang w:val="en-CK"/>
        </w:rPr>
      </w:pPr>
      <w:r w:rsidRPr="008B05D2">
        <w:rPr>
          <w:b/>
          <w:bCs/>
          <w:lang w:val="en-CK"/>
        </w:rPr>
        <w:t>Financial Proposal</w:t>
      </w:r>
      <w:r w:rsidRPr="008B05D2">
        <w:rPr>
          <w:lang w:val="en-CK"/>
        </w:rPr>
        <w:t>: Submit a cost breakdown for the project.</w:t>
      </w:r>
    </w:p>
    <w:p w14:paraId="7FBA327F" w14:textId="6F75C2FD" w:rsidR="004B0BF1" w:rsidRDefault="004B0BF1" w:rsidP="008B05D2">
      <w:pPr>
        <w:rPr>
          <w:b/>
          <w:bCs/>
          <w:lang w:val="en-CK"/>
        </w:rPr>
      </w:pPr>
    </w:p>
    <w:p w14:paraId="13C65EDF" w14:textId="3C324756" w:rsidR="004B0BF1" w:rsidRDefault="004B0BF1" w:rsidP="008B05D2">
      <w:pPr>
        <w:rPr>
          <w:b/>
          <w:bCs/>
          <w:lang w:val="en-CK"/>
        </w:rPr>
      </w:pPr>
    </w:p>
    <w:p w14:paraId="00B89CBA" w14:textId="086AAEA2" w:rsidR="008B05D2" w:rsidRPr="008B05D2" w:rsidRDefault="008B05D2" w:rsidP="008B05D2">
      <w:pPr>
        <w:rPr>
          <w:b/>
          <w:bCs/>
          <w:lang w:val="en-CK"/>
        </w:rPr>
      </w:pPr>
      <w:r w:rsidRPr="008B05D2">
        <w:rPr>
          <w:b/>
          <w:bCs/>
          <w:lang w:val="en-CK"/>
        </w:rPr>
        <w:lastRenderedPageBreak/>
        <w:t>Evaluation Criteria</w:t>
      </w:r>
    </w:p>
    <w:p w14:paraId="45612C04" w14:textId="25303470" w:rsidR="008B05D2" w:rsidRDefault="008B05D2" w:rsidP="008B05D2">
      <w:pPr>
        <w:rPr>
          <w:lang w:val="en-CK"/>
        </w:rPr>
      </w:pPr>
      <w:r w:rsidRPr="008B05D2">
        <w:rPr>
          <w:lang w:val="en-CK"/>
        </w:rPr>
        <w:t>Proposals will be evaluated based on:</w:t>
      </w:r>
    </w:p>
    <w:p w14:paraId="455881BB" w14:textId="77777777" w:rsidR="004B0BF1" w:rsidRPr="008B05D2" w:rsidRDefault="004B0BF1" w:rsidP="008B05D2">
      <w:pPr>
        <w:rPr>
          <w:lang w:val="en-CK"/>
        </w:rPr>
      </w:pPr>
    </w:p>
    <w:p w14:paraId="3BE261E2" w14:textId="77777777" w:rsidR="008B05D2" w:rsidRPr="008B05D2" w:rsidRDefault="008B05D2" w:rsidP="008B05D2">
      <w:pPr>
        <w:numPr>
          <w:ilvl w:val="0"/>
          <w:numId w:val="39"/>
        </w:numPr>
        <w:rPr>
          <w:lang w:val="en-CK"/>
        </w:rPr>
      </w:pPr>
      <w:r w:rsidRPr="008B05D2">
        <w:rPr>
          <w:b/>
          <w:bCs/>
          <w:lang w:val="en-CK"/>
        </w:rPr>
        <w:t>Experience and Expertise</w:t>
      </w:r>
      <w:r w:rsidRPr="008B05D2">
        <w:rPr>
          <w:lang w:val="en-CK"/>
        </w:rPr>
        <w:t>: Demonstrated knowledge in disaster management and strategic planning.</w:t>
      </w:r>
    </w:p>
    <w:p w14:paraId="76D1E487" w14:textId="62132B7D" w:rsidR="008B05D2" w:rsidRPr="008B05D2" w:rsidRDefault="008B05D2" w:rsidP="008B05D2">
      <w:pPr>
        <w:numPr>
          <w:ilvl w:val="0"/>
          <w:numId w:val="39"/>
        </w:numPr>
        <w:rPr>
          <w:lang w:val="en-CK"/>
        </w:rPr>
      </w:pPr>
      <w:r w:rsidRPr="008B05D2">
        <w:rPr>
          <w:b/>
          <w:bCs/>
          <w:lang w:val="en-CK"/>
        </w:rPr>
        <w:t>Methodology</w:t>
      </w:r>
      <w:r w:rsidRPr="008B05D2">
        <w:rPr>
          <w:lang w:val="en-CK"/>
        </w:rPr>
        <w:t>: Clarity, feasibility and alignment with CIIC’s objectives.</w:t>
      </w:r>
    </w:p>
    <w:p w14:paraId="6D390F8B" w14:textId="07F8AE48" w:rsidR="008B05D2" w:rsidRPr="008B05D2" w:rsidRDefault="008B05D2" w:rsidP="008B05D2">
      <w:pPr>
        <w:numPr>
          <w:ilvl w:val="0"/>
          <w:numId w:val="39"/>
        </w:numPr>
        <w:rPr>
          <w:lang w:val="en-CK"/>
        </w:rPr>
      </w:pPr>
      <w:r w:rsidRPr="008B05D2">
        <w:rPr>
          <w:b/>
          <w:bCs/>
          <w:lang w:val="en-CK"/>
        </w:rPr>
        <w:t>Cost-Effectiveness</w:t>
      </w:r>
      <w:r w:rsidRPr="008B05D2">
        <w:rPr>
          <w:lang w:val="en-CK"/>
        </w:rPr>
        <w:t>: Value for money.</w:t>
      </w:r>
    </w:p>
    <w:p w14:paraId="4116351E" w14:textId="77777777" w:rsidR="008B05D2" w:rsidRPr="008B05D2" w:rsidRDefault="008B05D2" w:rsidP="008B05D2">
      <w:pPr>
        <w:numPr>
          <w:ilvl w:val="0"/>
          <w:numId w:val="39"/>
        </w:numPr>
        <w:rPr>
          <w:lang w:val="en-CK"/>
        </w:rPr>
      </w:pPr>
      <w:r w:rsidRPr="008B05D2">
        <w:rPr>
          <w:b/>
          <w:bCs/>
          <w:lang w:val="en-CK"/>
        </w:rPr>
        <w:t>Stakeholder Engagement</w:t>
      </w:r>
      <w:r w:rsidRPr="008B05D2">
        <w:rPr>
          <w:lang w:val="en-CK"/>
        </w:rPr>
        <w:t>: Approaches to collaboration with national and local stakeholders.</w:t>
      </w:r>
    </w:p>
    <w:p w14:paraId="0C008FDA" w14:textId="77777777" w:rsidR="008B05D2" w:rsidRPr="008B05D2" w:rsidRDefault="008B05D2" w:rsidP="008B05D2">
      <w:pPr>
        <w:numPr>
          <w:ilvl w:val="0"/>
          <w:numId w:val="39"/>
        </w:numPr>
        <w:rPr>
          <w:lang w:val="en-CK"/>
        </w:rPr>
      </w:pPr>
      <w:r w:rsidRPr="008B05D2">
        <w:rPr>
          <w:b/>
          <w:bCs/>
          <w:lang w:val="en-CK"/>
        </w:rPr>
        <w:t>Testing and Validation</w:t>
      </w:r>
      <w:r w:rsidRPr="008B05D2">
        <w:rPr>
          <w:lang w:val="en-CK"/>
        </w:rPr>
        <w:t>: Plans for testing and ensuring the feasibility of proposed strategies.</w:t>
      </w:r>
    </w:p>
    <w:p w14:paraId="62E68801" w14:textId="77777777" w:rsidR="004B0BF1" w:rsidRDefault="004B0BF1" w:rsidP="008B05D2">
      <w:pPr>
        <w:rPr>
          <w:b/>
          <w:bCs/>
          <w:lang w:val="en-CK"/>
        </w:rPr>
      </w:pPr>
    </w:p>
    <w:p w14:paraId="3C8231B4" w14:textId="14783719" w:rsidR="008B05D2" w:rsidRPr="008B05D2" w:rsidRDefault="008B05D2" w:rsidP="008B05D2">
      <w:pPr>
        <w:rPr>
          <w:b/>
          <w:bCs/>
          <w:lang w:val="en-CK"/>
        </w:rPr>
      </w:pPr>
      <w:r w:rsidRPr="008B05D2">
        <w:rPr>
          <w:b/>
          <w:bCs/>
          <w:lang w:val="en-CK"/>
        </w:rPr>
        <w:t>Timeline and Contact Information</w:t>
      </w:r>
    </w:p>
    <w:p w14:paraId="69B98986" w14:textId="575CAEF8" w:rsidR="008B05D2" w:rsidRPr="008B05D2" w:rsidRDefault="008B05D2" w:rsidP="008B05D2">
      <w:pPr>
        <w:numPr>
          <w:ilvl w:val="0"/>
          <w:numId w:val="40"/>
        </w:numPr>
        <w:rPr>
          <w:lang w:val="en-CK"/>
        </w:rPr>
      </w:pPr>
      <w:r w:rsidRPr="008B05D2">
        <w:rPr>
          <w:b/>
          <w:bCs/>
          <w:lang w:val="en-CK"/>
        </w:rPr>
        <w:t>Project Duration</w:t>
      </w:r>
      <w:r w:rsidRPr="008B05D2">
        <w:rPr>
          <w:lang w:val="en-CK"/>
        </w:rPr>
        <w:t>: 3 months from contract signing</w:t>
      </w:r>
    </w:p>
    <w:p w14:paraId="0DDDD04B" w14:textId="565488FC" w:rsidR="008B05D2" w:rsidRPr="008B05D2" w:rsidRDefault="008B05D2" w:rsidP="008B05D2">
      <w:pPr>
        <w:numPr>
          <w:ilvl w:val="0"/>
          <w:numId w:val="40"/>
        </w:numPr>
        <w:rPr>
          <w:lang w:val="en-CK"/>
        </w:rPr>
      </w:pPr>
      <w:r w:rsidRPr="008B05D2">
        <w:rPr>
          <w:b/>
          <w:bCs/>
          <w:lang w:val="en-CK"/>
        </w:rPr>
        <w:t>Submission Deadline</w:t>
      </w:r>
      <w:r w:rsidRPr="008B05D2">
        <w:rPr>
          <w:lang w:val="en-CK"/>
        </w:rPr>
        <w:t xml:space="preserve">: Proposals must be submitted by </w:t>
      </w:r>
      <w:r w:rsidR="00FD6F92" w:rsidRPr="00FD6F92">
        <w:rPr>
          <w:b/>
          <w:bCs/>
          <w:color w:val="FF0000"/>
        </w:rPr>
        <w:t>12pm,</w:t>
      </w:r>
      <w:r w:rsidR="00FD6F92">
        <w:t xml:space="preserve"> </w:t>
      </w:r>
      <w:r w:rsidR="00F23574" w:rsidRPr="00F23574">
        <w:rPr>
          <w:b/>
          <w:bCs/>
          <w:color w:val="FF0000"/>
        </w:rPr>
        <w:t xml:space="preserve">Friday </w:t>
      </w:r>
      <w:r w:rsidR="00506B49">
        <w:rPr>
          <w:b/>
          <w:bCs/>
          <w:color w:val="FF0000"/>
        </w:rPr>
        <w:t>31</w:t>
      </w:r>
      <w:r w:rsidR="00F23574" w:rsidRPr="00F23574">
        <w:rPr>
          <w:b/>
          <w:bCs/>
          <w:color w:val="FF0000"/>
        </w:rPr>
        <w:t xml:space="preserve"> January 2025.</w:t>
      </w:r>
    </w:p>
    <w:p w14:paraId="73FF1F72" w14:textId="5ED35E24" w:rsidR="00547DDD" w:rsidRPr="00547DDD" w:rsidRDefault="008B05D2" w:rsidP="00E26BBF">
      <w:pPr>
        <w:numPr>
          <w:ilvl w:val="0"/>
          <w:numId w:val="40"/>
        </w:numPr>
      </w:pPr>
      <w:r w:rsidRPr="008B05D2">
        <w:rPr>
          <w:b/>
          <w:bCs/>
          <w:lang w:val="en-CK"/>
        </w:rPr>
        <w:t>Contact Information</w:t>
      </w:r>
      <w:r w:rsidRPr="008B05D2">
        <w:rPr>
          <w:lang w:val="en-CK"/>
        </w:rPr>
        <w:t xml:space="preserve">: For enquiries or submission, please contact </w:t>
      </w:r>
      <w:r w:rsidR="002F67B8">
        <w:t xml:space="preserve">Vasie Ngatoko-Poila at </w:t>
      </w:r>
      <w:hyperlink r:id="rId7" w:history="1">
        <w:r w:rsidR="002F67B8" w:rsidRPr="001315F8">
          <w:rPr>
            <w:rStyle w:val="Hyperlink"/>
          </w:rPr>
          <w:t>vasie.poila@cookislands.gov.ck</w:t>
        </w:r>
      </w:hyperlink>
      <w:r w:rsidR="002F67B8">
        <w:t xml:space="preserve"> </w:t>
      </w:r>
    </w:p>
    <w:sectPr w:rsidR="00547DDD" w:rsidRPr="00547DDD" w:rsidSect="00BE2BCC"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72C0" w14:textId="77777777" w:rsidR="00553A48" w:rsidRDefault="00553A48">
      <w:r>
        <w:separator/>
      </w:r>
    </w:p>
  </w:endnote>
  <w:endnote w:type="continuationSeparator" w:id="0">
    <w:p w14:paraId="67B415BB" w14:textId="77777777" w:rsidR="00553A48" w:rsidRDefault="0055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7153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93B90E" w14:textId="77777777" w:rsidR="00974AF6" w:rsidRDefault="00974AF6">
            <w:pPr>
              <w:pStyle w:val="Footer"/>
              <w:jc w:val="center"/>
            </w:pPr>
            <w:r w:rsidRPr="00974AF6">
              <w:rPr>
                <w:rFonts w:cstheme="minorHAnsi"/>
                <w:sz w:val="20"/>
                <w:szCs w:val="20"/>
              </w:rPr>
              <w:t xml:space="preserve">Page </w:t>
            </w:r>
            <w:r w:rsidRPr="00974AF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974AF6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974AF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547DDD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974AF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974AF6">
              <w:rPr>
                <w:rFonts w:cstheme="minorHAnsi"/>
                <w:sz w:val="20"/>
                <w:szCs w:val="20"/>
              </w:rPr>
              <w:t xml:space="preserve"> of </w:t>
            </w:r>
            <w:r w:rsidRPr="00974AF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974AF6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974AF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547DDD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974AF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2F10FE" w14:textId="77777777" w:rsidR="00974AF6" w:rsidRDefault="00974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B324" w14:textId="77777777" w:rsidR="00A75B6A" w:rsidRPr="00A75B6A" w:rsidRDefault="00A75B6A" w:rsidP="00A75B6A">
    <w:pPr>
      <w:pStyle w:val="Footer"/>
      <w:jc w:val="center"/>
      <w:rPr>
        <w:rFonts w:cstheme="minorHAnsi"/>
        <w:sz w:val="20"/>
        <w:lang w:val="en-NZ"/>
      </w:rPr>
    </w:pPr>
    <w:r w:rsidRPr="00A75B6A">
      <w:rPr>
        <w:rFonts w:cstheme="minorHAnsi"/>
        <w:sz w:val="20"/>
        <w:lang w:val="en-NZ"/>
      </w:rPr>
      <w:t>PO Box 51, Rarotonga, Cook Islands</w:t>
    </w:r>
  </w:p>
  <w:p w14:paraId="557667EF" w14:textId="14568BED" w:rsidR="00A75B6A" w:rsidRPr="00A75B6A" w:rsidRDefault="00A75B6A" w:rsidP="00A75B6A">
    <w:pPr>
      <w:pStyle w:val="Footer"/>
      <w:jc w:val="center"/>
      <w:rPr>
        <w:rFonts w:cstheme="minorHAnsi"/>
        <w:sz w:val="20"/>
        <w:lang w:val="en-NZ"/>
      </w:rPr>
    </w:pPr>
    <w:r w:rsidRPr="00A75B6A">
      <w:rPr>
        <w:rFonts w:cstheme="minorHAnsi"/>
        <w:sz w:val="20"/>
        <w:lang w:val="en-NZ"/>
      </w:rPr>
      <w:t>Telephone: (682) 29 391</w:t>
    </w:r>
  </w:p>
  <w:p w14:paraId="3A7E2DB7" w14:textId="77777777" w:rsidR="00A75B6A" w:rsidRDefault="00A75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F7AB" w14:textId="77777777" w:rsidR="00553A48" w:rsidRDefault="00553A48">
      <w:r>
        <w:separator/>
      </w:r>
    </w:p>
  </w:footnote>
  <w:footnote w:type="continuationSeparator" w:id="0">
    <w:p w14:paraId="6F45115F" w14:textId="77777777" w:rsidR="00553A48" w:rsidRDefault="00553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4C6A" w14:textId="77777777" w:rsidR="00BE2BCC" w:rsidRDefault="0041287E">
    <w:pPr>
      <w:pStyle w:val="Header"/>
    </w:pPr>
    <w:r>
      <w:rPr>
        <w:rFonts w:cstheme="minorHAnsi"/>
        <w:b/>
        <w:noProof/>
        <w:sz w:val="32"/>
        <w:szCs w:val="32"/>
      </w:rPr>
      <w:drawing>
        <wp:inline distT="0" distB="0" distL="0" distR="0" wp14:anchorId="715F0901" wp14:editId="65E971EF">
          <wp:extent cx="5479711" cy="885092"/>
          <wp:effectExtent l="0" t="0" r="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2. CIIC Logo letterhead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09" b="23227"/>
                  <a:stretch/>
                </pic:blipFill>
                <pic:spPr bwMode="auto">
                  <a:xfrm>
                    <a:off x="0" y="0"/>
                    <a:ext cx="5486400" cy="8861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649"/>
    <w:multiLevelType w:val="multilevel"/>
    <w:tmpl w:val="EE0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26C3E"/>
    <w:multiLevelType w:val="hybridMultilevel"/>
    <w:tmpl w:val="CC56752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24FD8"/>
    <w:multiLevelType w:val="multilevel"/>
    <w:tmpl w:val="CE7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612D1"/>
    <w:multiLevelType w:val="hybridMultilevel"/>
    <w:tmpl w:val="3F46B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6ECE"/>
    <w:multiLevelType w:val="hybridMultilevel"/>
    <w:tmpl w:val="656E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378"/>
    <w:multiLevelType w:val="multilevel"/>
    <w:tmpl w:val="D448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860D8"/>
    <w:multiLevelType w:val="multilevel"/>
    <w:tmpl w:val="05E8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323AA"/>
    <w:multiLevelType w:val="multilevel"/>
    <w:tmpl w:val="B060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D5BC9"/>
    <w:multiLevelType w:val="multilevel"/>
    <w:tmpl w:val="F96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74A1F"/>
    <w:multiLevelType w:val="hybridMultilevel"/>
    <w:tmpl w:val="A2C6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F784A"/>
    <w:multiLevelType w:val="multilevel"/>
    <w:tmpl w:val="ED8C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F7E38"/>
    <w:multiLevelType w:val="multilevel"/>
    <w:tmpl w:val="4C42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174F7"/>
    <w:multiLevelType w:val="hybridMultilevel"/>
    <w:tmpl w:val="E396B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C14506"/>
    <w:multiLevelType w:val="multilevel"/>
    <w:tmpl w:val="5D62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715890"/>
    <w:multiLevelType w:val="multilevel"/>
    <w:tmpl w:val="B144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357419"/>
    <w:multiLevelType w:val="multilevel"/>
    <w:tmpl w:val="0B08A42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ECE3F33"/>
    <w:multiLevelType w:val="multilevel"/>
    <w:tmpl w:val="8D50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E5540F"/>
    <w:multiLevelType w:val="multilevel"/>
    <w:tmpl w:val="FC88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254B0C"/>
    <w:multiLevelType w:val="multilevel"/>
    <w:tmpl w:val="C480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D50DB"/>
    <w:multiLevelType w:val="multilevel"/>
    <w:tmpl w:val="7486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402710"/>
    <w:multiLevelType w:val="hybridMultilevel"/>
    <w:tmpl w:val="97C8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5338A"/>
    <w:multiLevelType w:val="multilevel"/>
    <w:tmpl w:val="F0A6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1B6E50"/>
    <w:multiLevelType w:val="hybridMultilevel"/>
    <w:tmpl w:val="F810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93921"/>
    <w:multiLevelType w:val="hybridMultilevel"/>
    <w:tmpl w:val="A7E8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54AC4"/>
    <w:multiLevelType w:val="hybridMultilevel"/>
    <w:tmpl w:val="72F81EF0"/>
    <w:lvl w:ilvl="0" w:tplc="466AA0E8">
      <w:start w:val="1"/>
      <w:numFmt w:val="low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0F30"/>
    <w:multiLevelType w:val="hybridMultilevel"/>
    <w:tmpl w:val="4BB2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B3E01"/>
    <w:multiLevelType w:val="hybridMultilevel"/>
    <w:tmpl w:val="E44C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628B"/>
    <w:multiLevelType w:val="multilevel"/>
    <w:tmpl w:val="91BC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65531B"/>
    <w:multiLevelType w:val="multilevel"/>
    <w:tmpl w:val="F770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BB3E84"/>
    <w:multiLevelType w:val="multilevel"/>
    <w:tmpl w:val="318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601129"/>
    <w:multiLevelType w:val="multilevel"/>
    <w:tmpl w:val="305C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A10AA3"/>
    <w:multiLevelType w:val="multilevel"/>
    <w:tmpl w:val="F940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6C25AF"/>
    <w:multiLevelType w:val="multilevel"/>
    <w:tmpl w:val="B180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531474"/>
    <w:multiLevelType w:val="multilevel"/>
    <w:tmpl w:val="D2D2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827A24"/>
    <w:multiLevelType w:val="multilevel"/>
    <w:tmpl w:val="F940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A70D7E"/>
    <w:multiLevelType w:val="multilevel"/>
    <w:tmpl w:val="93CC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35542F"/>
    <w:multiLevelType w:val="multilevel"/>
    <w:tmpl w:val="CA8E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4C46BC"/>
    <w:multiLevelType w:val="multilevel"/>
    <w:tmpl w:val="BA20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</w:num>
  <w:num w:numId="3">
    <w:abstractNumId w:val="4"/>
  </w:num>
  <w:num w:numId="4">
    <w:abstractNumId w:val="9"/>
  </w:num>
  <w:num w:numId="5">
    <w:abstractNumId w:val="20"/>
  </w:num>
  <w:num w:numId="6">
    <w:abstractNumId w:val="23"/>
  </w:num>
  <w:num w:numId="7">
    <w:abstractNumId w:val="22"/>
  </w:num>
  <w:num w:numId="8">
    <w:abstractNumId w:val="26"/>
  </w:num>
  <w:num w:numId="9">
    <w:abstractNumId w:val="3"/>
  </w:num>
  <w:num w:numId="10">
    <w:abstractNumId w:val="24"/>
  </w:num>
  <w:num w:numId="11">
    <w:abstractNumId w:val="12"/>
  </w:num>
  <w:num w:numId="12">
    <w:abstractNumId w:val="25"/>
  </w:num>
  <w:num w:numId="13">
    <w:abstractNumId w:val="24"/>
    <w:lvlOverride w:ilvl="0">
      <w:startOverride w:val="1"/>
    </w:lvlOverride>
  </w:num>
  <w:num w:numId="14">
    <w:abstractNumId w:val="18"/>
  </w:num>
  <w:num w:numId="15">
    <w:abstractNumId w:val="14"/>
  </w:num>
  <w:num w:numId="16">
    <w:abstractNumId w:val="36"/>
  </w:num>
  <w:num w:numId="17">
    <w:abstractNumId w:val="31"/>
  </w:num>
  <w:num w:numId="18">
    <w:abstractNumId w:val="0"/>
  </w:num>
  <w:num w:numId="19">
    <w:abstractNumId w:val="34"/>
  </w:num>
  <w:num w:numId="20">
    <w:abstractNumId w:val="27"/>
  </w:num>
  <w:num w:numId="21">
    <w:abstractNumId w:val="19"/>
  </w:num>
  <w:num w:numId="22">
    <w:abstractNumId w:val="8"/>
  </w:num>
  <w:num w:numId="23">
    <w:abstractNumId w:val="28"/>
  </w:num>
  <w:num w:numId="24">
    <w:abstractNumId w:val="7"/>
  </w:num>
  <w:num w:numId="25">
    <w:abstractNumId w:val="5"/>
  </w:num>
  <w:num w:numId="26">
    <w:abstractNumId w:val="30"/>
  </w:num>
  <w:num w:numId="27">
    <w:abstractNumId w:val="1"/>
  </w:num>
  <w:num w:numId="28">
    <w:abstractNumId w:val="11"/>
  </w:num>
  <w:num w:numId="29">
    <w:abstractNumId w:val="2"/>
  </w:num>
  <w:num w:numId="30">
    <w:abstractNumId w:val="16"/>
  </w:num>
  <w:num w:numId="31">
    <w:abstractNumId w:val="21"/>
  </w:num>
  <w:num w:numId="32">
    <w:abstractNumId w:val="6"/>
  </w:num>
  <w:num w:numId="33">
    <w:abstractNumId w:val="33"/>
  </w:num>
  <w:num w:numId="34">
    <w:abstractNumId w:val="35"/>
  </w:num>
  <w:num w:numId="35">
    <w:abstractNumId w:val="32"/>
  </w:num>
  <w:num w:numId="36">
    <w:abstractNumId w:val="29"/>
  </w:num>
  <w:num w:numId="37">
    <w:abstractNumId w:val="10"/>
  </w:num>
  <w:num w:numId="38">
    <w:abstractNumId w:val="13"/>
  </w:num>
  <w:num w:numId="39">
    <w:abstractNumId w:val="1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C5"/>
    <w:rsid w:val="0006642D"/>
    <w:rsid w:val="000941DB"/>
    <w:rsid w:val="0018076F"/>
    <w:rsid w:val="001D767C"/>
    <w:rsid w:val="00201373"/>
    <w:rsid w:val="002253C0"/>
    <w:rsid w:val="002269DA"/>
    <w:rsid w:val="00255730"/>
    <w:rsid w:val="002C03DB"/>
    <w:rsid w:val="002C2905"/>
    <w:rsid w:val="002D0F7F"/>
    <w:rsid w:val="002F67B8"/>
    <w:rsid w:val="003244C1"/>
    <w:rsid w:val="00327BD9"/>
    <w:rsid w:val="00331659"/>
    <w:rsid w:val="00331E4D"/>
    <w:rsid w:val="003435E7"/>
    <w:rsid w:val="003D0DE1"/>
    <w:rsid w:val="00404B4F"/>
    <w:rsid w:val="004069C5"/>
    <w:rsid w:val="0041287E"/>
    <w:rsid w:val="004234BD"/>
    <w:rsid w:val="0044158B"/>
    <w:rsid w:val="004644FC"/>
    <w:rsid w:val="00476983"/>
    <w:rsid w:val="004B0BF1"/>
    <w:rsid w:val="00506B49"/>
    <w:rsid w:val="00511238"/>
    <w:rsid w:val="00547DDD"/>
    <w:rsid w:val="00553A48"/>
    <w:rsid w:val="005B4E29"/>
    <w:rsid w:val="00641877"/>
    <w:rsid w:val="00662CAB"/>
    <w:rsid w:val="00671F4F"/>
    <w:rsid w:val="006B30FB"/>
    <w:rsid w:val="006C6751"/>
    <w:rsid w:val="007177D7"/>
    <w:rsid w:val="007619D2"/>
    <w:rsid w:val="00773EA3"/>
    <w:rsid w:val="007C6A1D"/>
    <w:rsid w:val="00875427"/>
    <w:rsid w:val="008A62F0"/>
    <w:rsid w:val="008B05D2"/>
    <w:rsid w:val="008B63EA"/>
    <w:rsid w:val="009217E9"/>
    <w:rsid w:val="00923093"/>
    <w:rsid w:val="00974AF6"/>
    <w:rsid w:val="009931B8"/>
    <w:rsid w:val="009A5069"/>
    <w:rsid w:val="00A02BA3"/>
    <w:rsid w:val="00A441EB"/>
    <w:rsid w:val="00A75B6A"/>
    <w:rsid w:val="00AA6AB9"/>
    <w:rsid w:val="00AB3CBC"/>
    <w:rsid w:val="00AD049E"/>
    <w:rsid w:val="00B63E51"/>
    <w:rsid w:val="00BE2BCC"/>
    <w:rsid w:val="00D52980"/>
    <w:rsid w:val="00EC6845"/>
    <w:rsid w:val="00EE680E"/>
    <w:rsid w:val="00F067FC"/>
    <w:rsid w:val="00F23574"/>
    <w:rsid w:val="00F6257D"/>
    <w:rsid w:val="00FA0837"/>
    <w:rsid w:val="00FA2552"/>
    <w:rsid w:val="00FC4724"/>
    <w:rsid w:val="00FD6F92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14376D"/>
  <w15:chartTrackingRefBased/>
  <w15:docId w15:val="{4391B77A-ED88-48EE-8837-47D6E33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67C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201373"/>
    <w:pPr>
      <w:keepNext/>
      <w:numPr>
        <w:numId w:val="1"/>
      </w:numPr>
      <w:jc w:val="both"/>
      <w:outlineLvl w:val="0"/>
    </w:pPr>
    <w:rPr>
      <w:b/>
      <w:iCs/>
      <w:lang w:val="en-NZ"/>
    </w:rPr>
  </w:style>
  <w:style w:type="paragraph" w:styleId="Heading2">
    <w:name w:val="heading 2"/>
    <w:basedOn w:val="Normal"/>
    <w:next w:val="Normal"/>
    <w:qFormat/>
    <w:rsid w:val="00201373"/>
    <w:pPr>
      <w:keepNext/>
      <w:numPr>
        <w:numId w:val="10"/>
      </w:numPr>
      <w:outlineLvl w:val="1"/>
    </w:pPr>
    <w:rPr>
      <w:iCs/>
      <w:lang w:val="en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5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5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lang w:val="en-NZ"/>
    </w:rPr>
  </w:style>
  <w:style w:type="paragraph" w:styleId="BodyText2">
    <w:name w:val="Body Text 2"/>
    <w:basedOn w:val="Normal"/>
    <w:semiHidden/>
    <w:pPr>
      <w:jc w:val="both"/>
    </w:pPr>
    <w:rPr>
      <w:b/>
      <w:bCs/>
      <w:i/>
      <w:iCs/>
      <w:lang w:val="en-NZ"/>
    </w:rPr>
  </w:style>
  <w:style w:type="paragraph" w:styleId="BodyText3">
    <w:name w:val="Body Text 3"/>
    <w:basedOn w:val="Normal"/>
    <w:semiHidden/>
    <w:rPr>
      <w:b/>
      <w:bCs/>
      <w:i/>
      <w:iCs/>
      <w:sz w:val="22"/>
      <w:lang w:val="en-NZ"/>
    </w:rPr>
  </w:style>
  <w:style w:type="paragraph" w:styleId="ListParagraph">
    <w:name w:val="List Paragraph"/>
    <w:basedOn w:val="Normal"/>
    <w:uiPriority w:val="34"/>
    <w:qFormat/>
    <w:rsid w:val="00BE2B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1123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5B6A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D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DDD"/>
    <w:rPr>
      <w:rFonts w:asciiTheme="minorHAnsi" w:hAnsiTheme="minorHAnsi"/>
      <w:i/>
      <w:iCs/>
      <w:color w:val="5B9BD5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5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5D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sie.poila@cookislands.gov.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CIIC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Vasie Poila</dc:creator>
  <cp:keywords/>
  <dc:description/>
  <cp:lastModifiedBy>Vasie Poila</cp:lastModifiedBy>
  <cp:revision>4</cp:revision>
  <dcterms:created xsi:type="dcterms:W3CDTF">2024-12-20T20:07:00Z</dcterms:created>
  <dcterms:modified xsi:type="dcterms:W3CDTF">2024-12-23T20:53:00Z</dcterms:modified>
</cp:coreProperties>
</file>